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604" w:rsidRDefault="00C66550" w:rsidP="00D84604">
      <w:pPr>
        <w:jc w:val="center"/>
        <w:rPr>
          <w:sz w:val="24"/>
          <w:szCs w:val="24"/>
        </w:rPr>
      </w:pPr>
      <w:r>
        <w:rPr>
          <w:sz w:val="24"/>
          <w:szCs w:val="24"/>
        </w:rPr>
        <w:t>Frome Valley Preschool Mid-</w:t>
      </w:r>
      <w:r w:rsidRPr="00C66550">
        <w:rPr>
          <w:sz w:val="24"/>
          <w:szCs w:val="24"/>
        </w:rPr>
        <w:t>Term Plan</w:t>
      </w:r>
      <w:r w:rsidR="00D84604">
        <w:rPr>
          <w:sz w:val="24"/>
          <w:szCs w:val="24"/>
        </w:rPr>
        <w:t xml:space="preserve"> Autumn 1 - All About Me</w:t>
      </w:r>
    </w:p>
    <w:tbl>
      <w:tblPr>
        <w:tblStyle w:val="TableGrid"/>
        <w:tblW w:w="10692" w:type="dxa"/>
        <w:tblLook w:val="04A0" w:firstRow="1" w:lastRow="0" w:firstColumn="1" w:lastColumn="0" w:noHBand="0" w:noVBand="1"/>
      </w:tblPr>
      <w:tblGrid>
        <w:gridCol w:w="640"/>
        <w:gridCol w:w="3001"/>
        <w:gridCol w:w="3644"/>
        <w:gridCol w:w="3407"/>
      </w:tblGrid>
      <w:tr w:rsidR="00C41B2A" w:rsidTr="00986126">
        <w:tc>
          <w:tcPr>
            <w:tcW w:w="3641" w:type="dxa"/>
            <w:gridSpan w:val="2"/>
          </w:tcPr>
          <w:p w:rsidR="00C66550" w:rsidRDefault="002444BF" w:rsidP="00C66550">
            <w:pPr>
              <w:jc w:val="center"/>
              <w:rPr>
                <w:sz w:val="24"/>
                <w:szCs w:val="24"/>
              </w:rPr>
            </w:pPr>
            <w:r>
              <w:rPr>
                <w:sz w:val="24"/>
                <w:szCs w:val="24"/>
              </w:rPr>
              <w:t>PSED</w:t>
            </w:r>
          </w:p>
        </w:tc>
        <w:tc>
          <w:tcPr>
            <w:tcW w:w="3644" w:type="dxa"/>
          </w:tcPr>
          <w:p w:rsidR="00C66550" w:rsidRDefault="002444BF" w:rsidP="00C66550">
            <w:pPr>
              <w:jc w:val="center"/>
              <w:rPr>
                <w:sz w:val="24"/>
                <w:szCs w:val="24"/>
              </w:rPr>
            </w:pPr>
            <w:r>
              <w:rPr>
                <w:sz w:val="24"/>
                <w:szCs w:val="24"/>
              </w:rPr>
              <w:t>PD</w:t>
            </w:r>
          </w:p>
        </w:tc>
        <w:tc>
          <w:tcPr>
            <w:tcW w:w="3407" w:type="dxa"/>
          </w:tcPr>
          <w:p w:rsidR="00C66550" w:rsidRDefault="002444BF" w:rsidP="00C66550">
            <w:pPr>
              <w:jc w:val="center"/>
              <w:rPr>
                <w:sz w:val="24"/>
                <w:szCs w:val="24"/>
              </w:rPr>
            </w:pPr>
            <w:r>
              <w:rPr>
                <w:sz w:val="24"/>
                <w:szCs w:val="24"/>
              </w:rPr>
              <w:t>C</w:t>
            </w:r>
            <w:r w:rsidR="00263EA6">
              <w:rPr>
                <w:sz w:val="24"/>
                <w:szCs w:val="24"/>
              </w:rPr>
              <w:t xml:space="preserve"> </w:t>
            </w:r>
            <w:r>
              <w:rPr>
                <w:sz w:val="24"/>
                <w:szCs w:val="24"/>
              </w:rPr>
              <w:t xml:space="preserve">and L/Literacy </w:t>
            </w:r>
          </w:p>
        </w:tc>
      </w:tr>
      <w:tr w:rsidR="00C41B2A" w:rsidTr="00986126">
        <w:tc>
          <w:tcPr>
            <w:tcW w:w="640" w:type="dxa"/>
          </w:tcPr>
          <w:p w:rsidR="00C66550" w:rsidRDefault="002444BF" w:rsidP="00C66550">
            <w:pPr>
              <w:jc w:val="center"/>
              <w:rPr>
                <w:sz w:val="24"/>
                <w:szCs w:val="24"/>
              </w:rPr>
            </w:pPr>
            <w:r w:rsidRPr="002444BF">
              <w:rPr>
                <w:noProof/>
                <w:sz w:val="24"/>
                <w:szCs w:val="24"/>
                <w:lang w:eastAsia="en-GB"/>
              </w:rPr>
              <mc:AlternateContent>
                <mc:Choice Requires="wps">
                  <w:drawing>
                    <wp:anchor distT="45720" distB="45720" distL="114300" distR="114300" simplePos="0" relativeHeight="251659264" behindDoc="0" locked="0" layoutInCell="1" allowOverlap="1">
                      <wp:simplePos x="0" y="0"/>
                      <wp:positionH relativeFrom="column">
                        <wp:posOffset>-236855</wp:posOffset>
                      </wp:positionH>
                      <wp:positionV relativeFrom="paragraph">
                        <wp:posOffset>525145</wp:posOffset>
                      </wp:positionV>
                      <wp:extent cx="670560" cy="256540"/>
                      <wp:effectExtent l="0" t="254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70560" cy="256540"/>
                              </a:xfrm>
                              <a:prstGeom prst="rect">
                                <a:avLst/>
                              </a:prstGeom>
                              <a:solidFill>
                                <a:srgbClr val="FFFFFF"/>
                              </a:solidFill>
                              <a:ln w="9525">
                                <a:solidFill>
                                  <a:srgbClr val="000000"/>
                                </a:solidFill>
                                <a:miter lim="800000"/>
                                <a:headEnd/>
                                <a:tailEnd/>
                              </a:ln>
                            </wps:spPr>
                            <wps:txbx>
                              <w:txbxContent>
                                <w:p w:rsidR="002444BF" w:rsidRDefault="002444BF">
                                  <w:r>
                                    <w:t>Week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65pt;margin-top:41.35pt;width:52.8pt;height:20.2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">
                      <v:textbox>
                        <w:txbxContent>
                          <w:p w:rsidR="002444BF" w:rsidRDefault="002444BF">
                            <w:r>
                              <w:t>Week 1</w:t>
                            </w:r>
                          </w:p>
                        </w:txbxContent>
                      </v:textbox>
                      <w10:wrap type="square"/>
                    </v:shape>
                  </w:pict>
                </mc:Fallback>
              </mc:AlternateContent>
            </w:r>
          </w:p>
        </w:tc>
        <w:tc>
          <w:tcPr>
            <w:tcW w:w="3001" w:type="dxa"/>
          </w:tcPr>
          <w:p w:rsidR="00C66550" w:rsidRPr="000F11B8" w:rsidRDefault="00263EA6" w:rsidP="00263EA6">
            <w:pPr>
              <w:rPr>
                <w:sz w:val="21"/>
                <w:szCs w:val="21"/>
              </w:rPr>
            </w:pPr>
            <w:r w:rsidRPr="000F11B8">
              <w:rPr>
                <w:sz w:val="21"/>
                <w:szCs w:val="21"/>
              </w:rPr>
              <w:t>Introduce the hello song to children to learn each other’s names</w:t>
            </w:r>
          </w:p>
          <w:p w:rsidR="00C66550" w:rsidRPr="000F11B8" w:rsidRDefault="00263EA6" w:rsidP="00C66550">
            <w:pPr>
              <w:rPr>
                <w:sz w:val="21"/>
                <w:szCs w:val="21"/>
              </w:rPr>
            </w:pPr>
            <w:r w:rsidRPr="000F11B8">
              <w:rPr>
                <w:sz w:val="21"/>
                <w:szCs w:val="21"/>
              </w:rPr>
              <w:t xml:space="preserve">Take photos of children for name tags and drinks station </w:t>
            </w:r>
          </w:p>
          <w:p w:rsidR="00C66550" w:rsidRPr="000F11B8" w:rsidRDefault="00C66550" w:rsidP="00C66550">
            <w:pPr>
              <w:rPr>
                <w:sz w:val="21"/>
                <w:szCs w:val="21"/>
              </w:rPr>
            </w:pPr>
          </w:p>
        </w:tc>
        <w:tc>
          <w:tcPr>
            <w:tcW w:w="3644" w:type="dxa"/>
          </w:tcPr>
          <w:p w:rsidR="00C66550" w:rsidRPr="000F11B8" w:rsidRDefault="00263EA6" w:rsidP="00263EA6">
            <w:pPr>
              <w:rPr>
                <w:sz w:val="21"/>
                <w:szCs w:val="21"/>
              </w:rPr>
            </w:pPr>
            <w:r w:rsidRPr="000F11B8">
              <w:rPr>
                <w:sz w:val="21"/>
                <w:szCs w:val="21"/>
              </w:rPr>
              <w:t xml:space="preserve">Play game “let’s find….” Using flash cards to see if children can touch parts of their bodies. </w:t>
            </w:r>
          </w:p>
          <w:p w:rsidR="00263EA6" w:rsidRPr="000F11B8" w:rsidRDefault="00263EA6" w:rsidP="00263EA6">
            <w:pPr>
              <w:rPr>
                <w:sz w:val="21"/>
                <w:szCs w:val="21"/>
              </w:rPr>
            </w:pPr>
          </w:p>
        </w:tc>
        <w:tc>
          <w:tcPr>
            <w:tcW w:w="3407" w:type="dxa"/>
          </w:tcPr>
          <w:p w:rsidR="00986126" w:rsidRPr="000F11B8" w:rsidRDefault="00C41B2A" w:rsidP="00C41B2A">
            <w:pPr>
              <w:rPr>
                <w:sz w:val="21"/>
                <w:szCs w:val="21"/>
              </w:rPr>
            </w:pPr>
            <w:r w:rsidRPr="000F11B8">
              <w:rPr>
                <w:sz w:val="21"/>
                <w:szCs w:val="21"/>
              </w:rPr>
              <w:t>Using Playdough and playdough mats encourage the children to talk about and make someone who is important to them.</w:t>
            </w:r>
            <w:r w:rsidR="00986126" w:rsidRPr="000F11B8">
              <w:rPr>
                <w:sz w:val="21"/>
                <w:szCs w:val="21"/>
              </w:rPr>
              <w:t xml:space="preserve"> </w:t>
            </w:r>
          </w:p>
          <w:p w:rsidR="00C66550" w:rsidRPr="000F11B8" w:rsidRDefault="00986126" w:rsidP="00C41B2A">
            <w:pPr>
              <w:rPr>
                <w:sz w:val="21"/>
                <w:szCs w:val="21"/>
              </w:rPr>
            </w:pPr>
            <w:r w:rsidRPr="000F11B8">
              <w:rPr>
                <w:sz w:val="21"/>
                <w:szCs w:val="21"/>
              </w:rPr>
              <w:t>Use stories to introduce the differences in each other</w:t>
            </w:r>
          </w:p>
        </w:tc>
      </w:tr>
      <w:tr w:rsidR="00C41B2A" w:rsidTr="00986126">
        <w:tc>
          <w:tcPr>
            <w:tcW w:w="640" w:type="dxa"/>
          </w:tcPr>
          <w:p w:rsidR="00C66550" w:rsidRDefault="002444BF" w:rsidP="00C66550">
            <w:pPr>
              <w:jc w:val="center"/>
              <w:rPr>
                <w:sz w:val="24"/>
                <w:szCs w:val="24"/>
              </w:rPr>
            </w:pPr>
            <w:r w:rsidRPr="002444BF">
              <w:rPr>
                <w:noProof/>
                <w:sz w:val="24"/>
                <w:szCs w:val="24"/>
                <w:lang w:eastAsia="en-GB"/>
              </w:rPr>
              <mc:AlternateContent>
                <mc:Choice Requires="wps">
                  <w:drawing>
                    <wp:anchor distT="45720" distB="45720" distL="114300" distR="114300" simplePos="0" relativeHeight="251665408" behindDoc="0" locked="0" layoutInCell="1" allowOverlap="1" wp14:anchorId="6965033E" wp14:editId="633A45DA">
                      <wp:simplePos x="0" y="0"/>
                      <wp:positionH relativeFrom="column">
                        <wp:posOffset>-189230</wp:posOffset>
                      </wp:positionH>
                      <wp:positionV relativeFrom="paragraph">
                        <wp:posOffset>497840</wp:posOffset>
                      </wp:positionV>
                      <wp:extent cx="670560" cy="256540"/>
                      <wp:effectExtent l="0" t="2540" r="127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70560" cy="256540"/>
                              </a:xfrm>
                              <a:prstGeom prst="rect">
                                <a:avLst/>
                              </a:prstGeom>
                              <a:solidFill>
                                <a:srgbClr val="FFFFFF"/>
                              </a:solidFill>
                              <a:ln w="9525">
                                <a:solidFill>
                                  <a:srgbClr val="000000"/>
                                </a:solidFill>
                                <a:miter lim="800000"/>
                                <a:headEnd/>
                                <a:tailEnd/>
                              </a:ln>
                            </wps:spPr>
                            <wps:txbx>
                              <w:txbxContent>
                                <w:p w:rsidR="002444BF" w:rsidRDefault="002444BF" w:rsidP="002444BF">
                                  <w:r>
                                    <w:t>Week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5033E" id="_x0000_s1027" type="#_x0000_t202" style="position:absolute;left:0;text-align:left;margin-left:-14.9pt;margin-top:39.2pt;width:52.8pt;height:20.2pt;rotation:-90;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">
                      <v:textbox>
                        <w:txbxContent>
                          <w:p w:rsidR="002444BF" w:rsidRDefault="002444BF" w:rsidP="002444BF">
                            <w:r>
                              <w:t>Week 2</w:t>
                            </w:r>
                          </w:p>
                        </w:txbxContent>
                      </v:textbox>
                      <w10:wrap type="square"/>
                    </v:shape>
                  </w:pict>
                </mc:Fallback>
              </mc:AlternateContent>
            </w:r>
          </w:p>
        </w:tc>
        <w:tc>
          <w:tcPr>
            <w:tcW w:w="3001" w:type="dxa"/>
          </w:tcPr>
          <w:p w:rsidR="00986126" w:rsidRPr="000F11B8" w:rsidRDefault="00263EA6" w:rsidP="00263EA6">
            <w:pPr>
              <w:rPr>
                <w:sz w:val="21"/>
                <w:szCs w:val="21"/>
              </w:rPr>
            </w:pPr>
            <w:r w:rsidRPr="000F11B8">
              <w:rPr>
                <w:sz w:val="21"/>
                <w:szCs w:val="21"/>
              </w:rPr>
              <w:t>Send home all about me books-leave these for children to look at when they want in the setting.</w:t>
            </w:r>
            <w:r w:rsidR="00986126" w:rsidRPr="000F11B8">
              <w:rPr>
                <w:sz w:val="21"/>
                <w:szCs w:val="21"/>
              </w:rPr>
              <w:t xml:space="preserve"> Include a photo of them as a baby so they can see how they have changed already. </w:t>
            </w:r>
          </w:p>
        </w:tc>
        <w:tc>
          <w:tcPr>
            <w:tcW w:w="3644" w:type="dxa"/>
          </w:tcPr>
          <w:p w:rsidR="00C66550" w:rsidRPr="000F11B8" w:rsidRDefault="00263EA6" w:rsidP="00263EA6">
            <w:pPr>
              <w:rPr>
                <w:sz w:val="21"/>
                <w:szCs w:val="21"/>
              </w:rPr>
            </w:pPr>
            <w:r w:rsidRPr="000F11B8">
              <w:rPr>
                <w:sz w:val="21"/>
                <w:szCs w:val="21"/>
              </w:rPr>
              <w:t>Explore the importance of exercise. Teach the children a selection of active games that they can play together in a large space or outdoor area that the children can then begin to play together. Tag/catch</w:t>
            </w:r>
          </w:p>
        </w:tc>
        <w:tc>
          <w:tcPr>
            <w:tcW w:w="3407" w:type="dxa"/>
          </w:tcPr>
          <w:p w:rsidR="00C41B2A" w:rsidRPr="000F11B8" w:rsidRDefault="00C41B2A" w:rsidP="00C41B2A">
            <w:pPr>
              <w:pStyle w:val="Bullets-Twinkl"/>
              <w:numPr>
                <w:ilvl w:val="0"/>
                <w:numId w:val="0"/>
              </w:numPr>
              <w:rPr>
                <w:rFonts w:asciiTheme="minorHAnsi" w:hAnsiTheme="minorHAnsi" w:cstheme="minorHAnsi"/>
                <w:sz w:val="21"/>
                <w:szCs w:val="21"/>
              </w:rPr>
            </w:pPr>
            <w:r w:rsidRPr="000F11B8">
              <w:rPr>
                <w:rFonts w:asciiTheme="minorHAnsi" w:hAnsiTheme="minorHAnsi" w:cstheme="minorHAnsi"/>
                <w:sz w:val="21"/>
                <w:szCs w:val="21"/>
              </w:rPr>
              <w:t xml:space="preserve">Set up a large activity tray with a town or home scene and these As children play with the characters, engage them in conversations about their own families. Model related vocabulary and encourage children to take turns in conversations. </w:t>
            </w:r>
          </w:p>
          <w:p w:rsidR="00C66550" w:rsidRPr="000F11B8" w:rsidRDefault="00C66550" w:rsidP="00C41B2A">
            <w:pPr>
              <w:rPr>
                <w:rFonts w:ascii="Arial" w:hAnsi="Arial" w:cs="Arial"/>
                <w:sz w:val="21"/>
                <w:szCs w:val="21"/>
              </w:rPr>
            </w:pPr>
          </w:p>
        </w:tc>
      </w:tr>
      <w:tr w:rsidR="00C41B2A" w:rsidTr="00986126">
        <w:tc>
          <w:tcPr>
            <w:tcW w:w="640" w:type="dxa"/>
          </w:tcPr>
          <w:p w:rsidR="00C66550" w:rsidRDefault="002444BF" w:rsidP="002444BF">
            <w:pPr>
              <w:rPr>
                <w:sz w:val="24"/>
                <w:szCs w:val="24"/>
              </w:rPr>
            </w:pPr>
            <w:r w:rsidRPr="002444BF">
              <w:rPr>
                <w:noProof/>
                <w:sz w:val="24"/>
                <w:szCs w:val="24"/>
                <w:lang w:eastAsia="en-GB"/>
              </w:rPr>
              <mc:AlternateContent>
                <mc:Choice Requires="wps">
                  <w:drawing>
                    <wp:anchor distT="45720" distB="45720" distL="114300" distR="114300" simplePos="0" relativeHeight="251667456" behindDoc="0" locked="0" layoutInCell="1" allowOverlap="1">
                      <wp:simplePos x="0" y="0"/>
                      <wp:positionH relativeFrom="column">
                        <wp:posOffset>-186690</wp:posOffset>
                      </wp:positionH>
                      <wp:positionV relativeFrom="paragraph">
                        <wp:posOffset>471170</wp:posOffset>
                      </wp:positionV>
                      <wp:extent cx="628650" cy="238125"/>
                      <wp:effectExtent l="4762" t="0" r="23813" b="23812"/>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28650" cy="238125"/>
                              </a:xfrm>
                              <a:prstGeom prst="rect">
                                <a:avLst/>
                              </a:prstGeom>
                              <a:solidFill>
                                <a:srgbClr val="FFFFFF"/>
                              </a:solidFill>
                              <a:ln w="9525">
                                <a:solidFill>
                                  <a:srgbClr val="000000"/>
                                </a:solidFill>
                                <a:miter lim="800000"/>
                                <a:headEnd/>
                                <a:tailEnd/>
                              </a:ln>
                            </wps:spPr>
                            <wps:txbx>
                              <w:txbxContent>
                                <w:p w:rsidR="002444BF" w:rsidRDefault="002444BF">
                                  <w:r>
                                    <w:t>Week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4.7pt;margin-top:37.1pt;width:49.5pt;height:18.75pt;rotation:-90;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">
                      <v:textbox>
                        <w:txbxContent>
                          <w:p w:rsidR="002444BF" w:rsidRDefault="002444BF">
                            <w:r>
                              <w:t>Week 3</w:t>
                            </w:r>
                          </w:p>
                        </w:txbxContent>
                      </v:textbox>
                      <w10:wrap type="square"/>
                    </v:shape>
                  </w:pict>
                </mc:Fallback>
              </mc:AlternateContent>
            </w:r>
          </w:p>
        </w:tc>
        <w:tc>
          <w:tcPr>
            <w:tcW w:w="3001" w:type="dxa"/>
          </w:tcPr>
          <w:p w:rsidR="00C66550" w:rsidRPr="000F11B8" w:rsidRDefault="00263EA6" w:rsidP="00263EA6">
            <w:pPr>
              <w:rPr>
                <w:sz w:val="21"/>
                <w:szCs w:val="21"/>
              </w:rPr>
            </w:pPr>
            <w:r w:rsidRPr="000F11B8">
              <w:rPr>
                <w:sz w:val="21"/>
                <w:szCs w:val="21"/>
              </w:rPr>
              <w:t>Circle time with a bear- children introduce themselves. Say something about themselves if able.</w:t>
            </w:r>
          </w:p>
          <w:p w:rsidR="00C66550" w:rsidRPr="000F11B8" w:rsidRDefault="00C66550" w:rsidP="00C66550">
            <w:pPr>
              <w:rPr>
                <w:sz w:val="21"/>
                <w:szCs w:val="21"/>
              </w:rPr>
            </w:pPr>
          </w:p>
        </w:tc>
        <w:tc>
          <w:tcPr>
            <w:tcW w:w="3644" w:type="dxa"/>
          </w:tcPr>
          <w:p w:rsidR="00C66550" w:rsidRPr="000F11B8" w:rsidRDefault="00527401" w:rsidP="00527401">
            <w:pPr>
              <w:rPr>
                <w:sz w:val="21"/>
                <w:szCs w:val="21"/>
              </w:rPr>
            </w:pPr>
            <w:r w:rsidRPr="000F11B8">
              <w:rPr>
                <w:sz w:val="21"/>
                <w:szCs w:val="21"/>
              </w:rPr>
              <w:t>Use mirrors whilst engaging in dance activities so children can look and watch themselves if they want to.  Direct commenting on facial expressions</w:t>
            </w:r>
          </w:p>
        </w:tc>
        <w:tc>
          <w:tcPr>
            <w:tcW w:w="3407" w:type="dxa"/>
          </w:tcPr>
          <w:p w:rsidR="00C41B2A" w:rsidRPr="000F11B8" w:rsidRDefault="00C41B2A" w:rsidP="00C41B2A">
            <w:pPr>
              <w:pStyle w:val="Bullets-Twinkl"/>
              <w:numPr>
                <w:ilvl w:val="0"/>
                <w:numId w:val="0"/>
              </w:numPr>
              <w:rPr>
                <w:rFonts w:asciiTheme="minorHAnsi" w:eastAsia="Roboto" w:hAnsiTheme="minorHAnsi" w:cstheme="minorHAnsi"/>
                <w:color w:val="auto"/>
                <w:sz w:val="21"/>
                <w:szCs w:val="21"/>
              </w:rPr>
            </w:pPr>
            <w:r w:rsidRPr="000F11B8">
              <w:rPr>
                <w:rFonts w:asciiTheme="minorHAnsi" w:eastAsia="Roboto" w:hAnsiTheme="minorHAnsi" w:cstheme="minorHAnsi"/>
                <w:color w:val="auto"/>
                <w:sz w:val="21"/>
                <w:szCs w:val="21"/>
              </w:rPr>
              <w:t>Encourage children to listen to the Twinkl Originals story,</w:t>
            </w:r>
            <w:hyperlink r:id="rId5">
              <w:r w:rsidRPr="000F11B8">
                <w:rPr>
                  <w:rFonts w:asciiTheme="minorHAnsi" w:eastAsia="Roboto" w:hAnsiTheme="minorHAnsi" w:cstheme="minorHAnsi"/>
                  <w:color w:val="auto"/>
                  <w:sz w:val="21"/>
                  <w:szCs w:val="21"/>
                </w:rPr>
                <w:t xml:space="preserve"> </w:t>
              </w:r>
            </w:hyperlink>
            <w:hyperlink r:id="rId6">
              <w:r w:rsidRPr="000F11B8">
                <w:rPr>
                  <w:rStyle w:val="Hyperlink"/>
                  <w:rFonts w:asciiTheme="minorHAnsi" w:hAnsiTheme="minorHAnsi" w:cstheme="minorHAnsi"/>
                  <w:color w:val="auto"/>
                  <w:sz w:val="21"/>
                  <w:szCs w:val="21"/>
                </w:rPr>
                <w:t>‘We Are All Different</w:t>
              </w:r>
            </w:hyperlink>
            <w:r w:rsidRPr="000F11B8">
              <w:rPr>
                <w:rStyle w:val="Hyperlink"/>
                <w:rFonts w:asciiTheme="minorHAnsi" w:hAnsiTheme="minorHAnsi" w:cstheme="minorHAnsi"/>
                <w:color w:val="auto"/>
                <w:sz w:val="21"/>
                <w:szCs w:val="21"/>
              </w:rPr>
              <w:t>’</w:t>
            </w:r>
            <w:r w:rsidRPr="000F11B8">
              <w:rPr>
                <w:rFonts w:asciiTheme="minorHAnsi" w:eastAsia="Roboto" w:hAnsiTheme="minorHAnsi" w:cstheme="minorHAnsi"/>
                <w:color w:val="auto"/>
                <w:sz w:val="21"/>
                <w:szCs w:val="21"/>
              </w:rPr>
              <w:t xml:space="preserve">. Draw attention to the descriptive vocabulary introduced in the book that the children can use to describe themselves and others. </w:t>
            </w:r>
          </w:p>
          <w:p w:rsidR="00C66550" w:rsidRPr="000F11B8" w:rsidRDefault="00C66550" w:rsidP="00C66550">
            <w:pPr>
              <w:jc w:val="center"/>
              <w:rPr>
                <w:sz w:val="21"/>
                <w:szCs w:val="21"/>
              </w:rPr>
            </w:pPr>
          </w:p>
        </w:tc>
      </w:tr>
      <w:tr w:rsidR="00C41B2A" w:rsidTr="00986126">
        <w:tc>
          <w:tcPr>
            <w:tcW w:w="640" w:type="dxa"/>
          </w:tcPr>
          <w:p w:rsidR="00C66550" w:rsidRDefault="002444BF" w:rsidP="00C66550">
            <w:pPr>
              <w:jc w:val="center"/>
              <w:rPr>
                <w:sz w:val="24"/>
                <w:szCs w:val="24"/>
              </w:rPr>
            </w:pPr>
            <w:r w:rsidRPr="002444BF">
              <w:rPr>
                <w:noProof/>
                <w:sz w:val="24"/>
                <w:szCs w:val="24"/>
                <w:lang w:eastAsia="en-GB"/>
              </w:rPr>
              <mc:AlternateContent>
                <mc:Choice Requires="wps">
                  <w:drawing>
                    <wp:anchor distT="45720" distB="45720" distL="114300" distR="114300" simplePos="0" relativeHeight="251669504" behindDoc="0" locked="0" layoutInCell="1" allowOverlap="1" wp14:anchorId="6AB973D4" wp14:editId="679D70DE">
                      <wp:simplePos x="0" y="0"/>
                      <wp:positionH relativeFrom="column">
                        <wp:posOffset>-186690</wp:posOffset>
                      </wp:positionH>
                      <wp:positionV relativeFrom="paragraph">
                        <wp:posOffset>554355</wp:posOffset>
                      </wp:positionV>
                      <wp:extent cx="628650" cy="238125"/>
                      <wp:effectExtent l="4762" t="0" r="23813" b="23812"/>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28650" cy="238125"/>
                              </a:xfrm>
                              <a:prstGeom prst="rect">
                                <a:avLst/>
                              </a:prstGeom>
                              <a:solidFill>
                                <a:srgbClr val="FFFFFF"/>
                              </a:solidFill>
                              <a:ln w="9525">
                                <a:solidFill>
                                  <a:srgbClr val="000000"/>
                                </a:solidFill>
                                <a:miter lim="800000"/>
                                <a:headEnd/>
                                <a:tailEnd/>
                              </a:ln>
                            </wps:spPr>
                            <wps:txbx>
                              <w:txbxContent>
                                <w:p w:rsidR="002444BF" w:rsidRDefault="002444BF" w:rsidP="002444BF">
                                  <w:r>
                                    <w:t>Week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973D4" id="_x0000_s1029" type="#_x0000_t202" style="position:absolute;left:0;text-align:left;margin-left:-14.7pt;margin-top:43.65pt;width:49.5pt;height:18.75pt;rotation:-90;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">
                      <v:textbox>
                        <w:txbxContent>
                          <w:p w:rsidR="002444BF" w:rsidRDefault="002444BF" w:rsidP="002444BF">
                            <w:r>
                              <w:t>Week 4</w:t>
                            </w:r>
                          </w:p>
                        </w:txbxContent>
                      </v:textbox>
                      <w10:wrap type="square"/>
                    </v:shape>
                  </w:pict>
                </mc:Fallback>
              </mc:AlternateContent>
            </w:r>
          </w:p>
        </w:tc>
        <w:tc>
          <w:tcPr>
            <w:tcW w:w="3001" w:type="dxa"/>
          </w:tcPr>
          <w:p w:rsidR="00C66550" w:rsidRPr="000F11B8" w:rsidRDefault="00263EA6" w:rsidP="00263EA6">
            <w:pPr>
              <w:rPr>
                <w:sz w:val="21"/>
                <w:szCs w:val="21"/>
              </w:rPr>
            </w:pPr>
            <w:r w:rsidRPr="000F11B8">
              <w:rPr>
                <w:sz w:val="21"/>
                <w:szCs w:val="21"/>
              </w:rPr>
              <w:t xml:space="preserve">Set up a baby’s clinic in role play Encourage children to play together to check and look after the babies. How do they play together? Can they work together to look after the babies? </w:t>
            </w:r>
          </w:p>
          <w:p w:rsidR="00C66550" w:rsidRPr="000F11B8" w:rsidRDefault="00C66550" w:rsidP="00263EA6">
            <w:pPr>
              <w:rPr>
                <w:sz w:val="21"/>
                <w:szCs w:val="21"/>
              </w:rPr>
            </w:pPr>
          </w:p>
        </w:tc>
        <w:tc>
          <w:tcPr>
            <w:tcW w:w="3644" w:type="dxa"/>
          </w:tcPr>
          <w:p w:rsidR="00C66550" w:rsidRDefault="00527401" w:rsidP="00527401">
            <w:pPr>
              <w:rPr>
                <w:sz w:val="21"/>
                <w:szCs w:val="21"/>
              </w:rPr>
            </w:pPr>
            <w:r w:rsidRPr="000F11B8">
              <w:rPr>
                <w:sz w:val="21"/>
                <w:szCs w:val="21"/>
              </w:rPr>
              <w:t>Talk about the importance of being healthy and keeping our bodies healthy. Make fruit kebabs together. Give children the opportunity to help themselves.</w:t>
            </w:r>
          </w:p>
          <w:p w:rsidR="00A27E7C" w:rsidRDefault="00A27E7C" w:rsidP="00527401">
            <w:pPr>
              <w:rPr>
                <w:sz w:val="21"/>
                <w:szCs w:val="21"/>
              </w:rPr>
            </w:pPr>
          </w:p>
          <w:p w:rsidR="00A27E7C" w:rsidRPr="000F11B8" w:rsidRDefault="00A27E7C" w:rsidP="00527401">
            <w:pPr>
              <w:rPr>
                <w:sz w:val="21"/>
                <w:szCs w:val="21"/>
              </w:rPr>
            </w:pPr>
            <w:r>
              <w:rPr>
                <w:sz w:val="21"/>
                <w:szCs w:val="21"/>
              </w:rPr>
              <w:t xml:space="preserve">Brushing teeth activity. </w:t>
            </w:r>
          </w:p>
        </w:tc>
        <w:tc>
          <w:tcPr>
            <w:tcW w:w="3407" w:type="dxa"/>
          </w:tcPr>
          <w:p w:rsidR="00C66550" w:rsidRPr="000F11B8" w:rsidRDefault="00C41B2A" w:rsidP="00C41B2A">
            <w:pPr>
              <w:rPr>
                <w:sz w:val="21"/>
                <w:szCs w:val="21"/>
              </w:rPr>
            </w:pPr>
            <w:r w:rsidRPr="000F11B8">
              <w:rPr>
                <w:sz w:val="21"/>
                <w:szCs w:val="21"/>
              </w:rPr>
              <w:t>In small groups use a feely bag with small world objects in to discuss how thing make the children feel. E.g. a spider</w:t>
            </w:r>
          </w:p>
          <w:p w:rsidR="00C41B2A" w:rsidRPr="000F11B8" w:rsidRDefault="00C41B2A" w:rsidP="00C41B2A">
            <w:pPr>
              <w:pStyle w:val="Bullets-Twinkl"/>
              <w:numPr>
                <w:ilvl w:val="0"/>
                <w:numId w:val="0"/>
              </w:numPr>
              <w:spacing w:before="0" w:after="60"/>
              <w:rPr>
                <w:rFonts w:asciiTheme="minorHAnsi" w:hAnsiTheme="minorHAnsi" w:cstheme="minorHAnsi"/>
                <w:b/>
                <w:bCs/>
                <w:sz w:val="21"/>
                <w:szCs w:val="21"/>
              </w:rPr>
            </w:pPr>
            <w:r w:rsidRPr="000F11B8">
              <w:rPr>
                <w:rFonts w:asciiTheme="minorHAnsi" w:hAnsiTheme="minorHAnsi" w:cstheme="minorHAnsi"/>
                <w:bCs/>
                <w:sz w:val="21"/>
                <w:szCs w:val="21"/>
              </w:rPr>
              <w:t>Draw an outline of a child on the ground in chalk and draw some pre-writing shapes inside, such as swirls, lines and crosses. Leave chalk and encourage the children to fill the outline with the different shapes.</w:t>
            </w:r>
          </w:p>
          <w:p w:rsidR="00C41B2A" w:rsidRPr="000F11B8" w:rsidRDefault="00C41B2A" w:rsidP="00C41B2A">
            <w:pPr>
              <w:rPr>
                <w:sz w:val="21"/>
                <w:szCs w:val="21"/>
              </w:rPr>
            </w:pPr>
          </w:p>
        </w:tc>
      </w:tr>
      <w:tr w:rsidR="00C41B2A" w:rsidTr="00986126">
        <w:tc>
          <w:tcPr>
            <w:tcW w:w="640" w:type="dxa"/>
          </w:tcPr>
          <w:p w:rsidR="00C66550" w:rsidRDefault="002444BF" w:rsidP="00C66550">
            <w:pPr>
              <w:jc w:val="center"/>
              <w:rPr>
                <w:sz w:val="24"/>
                <w:szCs w:val="24"/>
              </w:rPr>
            </w:pPr>
            <w:r w:rsidRPr="002444BF">
              <w:rPr>
                <w:noProof/>
                <w:sz w:val="24"/>
                <w:szCs w:val="24"/>
                <w:lang w:eastAsia="en-GB"/>
              </w:rPr>
              <mc:AlternateContent>
                <mc:Choice Requires="wps">
                  <w:drawing>
                    <wp:anchor distT="45720" distB="45720" distL="114300" distR="114300" simplePos="0" relativeHeight="251671552" behindDoc="0" locked="0" layoutInCell="1" allowOverlap="1" wp14:anchorId="6AB973D4" wp14:editId="679D70DE">
                      <wp:simplePos x="0" y="0"/>
                      <wp:positionH relativeFrom="column">
                        <wp:posOffset>-189230</wp:posOffset>
                      </wp:positionH>
                      <wp:positionV relativeFrom="paragraph">
                        <wp:posOffset>560070</wp:posOffset>
                      </wp:positionV>
                      <wp:extent cx="628650" cy="238125"/>
                      <wp:effectExtent l="4762" t="0" r="23813" b="23812"/>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28650" cy="238125"/>
                              </a:xfrm>
                              <a:prstGeom prst="rect">
                                <a:avLst/>
                              </a:prstGeom>
                              <a:solidFill>
                                <a:srgbClr val="FFFFFF"/>
                              </a:solidFill>
                              <a:ln w="9525">
                                <a:solidFill>
                                  <a:srgbClr val="000000"/>
                                </a:solidFill>
                                <a:miter lim="800000"/>
                                <a:headEnd/>
                                <a:tailEnd/>
                              </a:ln>
                            </wps:spPr>
                            <wps:txbx>
                              <w:txbxContent>
                                <w:p w:rsidR="002444BF" w:rsidRDefault="002444BF" w:rsidP="002444BF">
                                  <w:r>
                                    <w:t>Week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973D4" id="_x0000_s1030" type="#_x0000_t202" style="position:absolute;left:0;text-align:left;margin-left:-14.9pt;margin-top:44.1pt;width:49.5pt;height:18.75pt;rotation:-90;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">
                      <v:textbox>
                        <w:txbxContent>
                          <w:p w:rsidR="002444BF" w:rsidRDefault="002444BF" w:rsidP="002444BF">
                            <w:r>
                              <w:t>Week 5</w:t>
                            </w:r>
                          </w:p>
                        </w:txbxContent>
                      </v:textbox>
                      <w10:wrap type="square"/>
                    </v:shape>
                  </w:pict>
                </mc:Fallback>
              </mc:AlternateContent>
            </w:r>
          </w:p>
        </w:tc>
        <w:tc>
          <w:tcPr>
            <w:tcW w:w="3001" w:type="dxa"/>
          </w:tcPr>
          <w:p w:rsidR="00263EA6" w:rsidRPr="000F11B8" w:rsidRDefault="00263EA6" w:rsidP="00263EA6">
            <w:pPr>
              <w:rPr>
                <w:sz w:val="21"/>
                <w:szCs w:val="21"/>
              </w:rPr>
            </w:pPr>
            <w:r w:rsidRPr="000F11B8">
              <w:rPr>
                <w:sz w:val="21"/>
                <w:szCs w:val="21"/>
              </w:rPr>
              <w:t>Introduce if you are happy and</w:t>
            </w:r>
            <w:r w:rsidR="00A27E7C">
              <w:rPr>
                <w:sz w:val="21"/>
                <w:szCs w:val="21"/>
              </w:rPr>
              <w:t xml:space="preserve"> you know it and</w:t>
            </w:r>
            <w:r w:rsidRPr="000F11B8">
              <w:rPr>
                <w:sz w:val="21"/>
                <w:szCs w:val="21"/>
              </w:rPr>
              <w:t xml:space="preserve"> change the emotions and actions each time. </w:t>
            </w:r>
          </w:p>
        </w:tc>
        <w:tc>
          <w:tcPr>
            <w:tcW w:w="3644" w:type="dxa"/>
          </w:tcPr>
          <w:p w:rsidR="00C66550" w:rsidRPr="000F11B8" w:rsidRDefault="00527401" w:rsidP="00527401">
            <w:pPr>
              <w:rPr>
                <w:sz w:val="21"/>
                <w:szCs w:val="21"/>
              </w:rPr>
            </w:pPr>
            <w:r w:rsidRPr="000F11B8">
              <w:rPr>
                <w:sz w:val="21"/>
                <w:szCs w:val="21"/>
              </w:rPr>
              <w:t>Bubble play, big and little wands to encourage hand eye co-ordination.</w:t>
            </w:r>
          </w:p>
        </w:tc>
        <w:tc>
          <w:tcPr>
            <w:tcW w:w="3407" w:type="dxa"/>
          </w:tcPr>
          <w:p w:rsidR="00C66550" w:rsidRPr="000F11B8" w:rsidRDefault="00C41B2A" w:rsidP="00C41B2A">
            <w:pPr>
              <w:rPr>
                <w:sz w:val="21"/>
                <w:szCs w:val="21"/>
              </w:rPr>
            </w:pPr>
            <w:r w:rsidRPr="000F11B8">
              <w:rPr>
                <w:sz w:val="21"/>
                <w:szCs w:val="21"/>
              </w:rPr>
              <w:t xml:space="preserve">Introduce if you are happy and </w:t>
            </w:r>
            <w:r w:rsidR="00A27E7C">
              <w:rPr>
                <w:sz w:val="21"/>
                <w:szCs w:val="21"/>
              </w:rPr>
              <w:t xml:space="preserve">you know it and </w:t>
            </w:r>
            <w:r w:rsidRPr="000F11B8">
              <w:rPr>
                <w:sz w:val="21"/>
                <w:szCs w:val="21"/>
              </w:rPr>
              <w:t>change the emotions and actions each time.</w:t>
            </w:r>
          </w:p>
          <w:p w:rsidR="00C41B2A" w:rsidRPr="000F11B8" w:rsidRDefault="00C41B2A" w:rsidP="00C41B2A">
            <w:pPr>
              <w:rPr>
                <w:sz w:val="21"/>
                <w:szCs w:val="21"/>
              </w:rPr>
            </w:pPr>
          </w:p>
          <w:p w:rsidR="00C41B2A" w:rsidRPr="000F11B8" w:rsidRDefault="00C41B2A" w:rsidP="00C41B2A">
            <w:pPr>
              <w:rPr>
                <w:sz w:val="21"/>
                <w:szCs w:val="21"/>
              </w:rPr>
            </w:pPr>
          </w:p>
        </w:tc>
      </w:tr>
      <w:tr w:rsidR="00C41B2A" w:rsidTr="00986126">
        <w:tc>
          <w:tcPr>
            <w:tcW w:w="640" w:type="dxa"/>
          </w:tcPr>
          <w:p w:rsidR="00C66550" w:rsidRDefault="002444BF" w:rsidP="00C66550">
            <w:pPr>
              <w:jc w:val="center"/>
              <w:rPr>
                <w:sz w:val="24"/>
                <w:szCs w:val="24"/>
              </w:rPr>
            </w:pPr>
            <w:r w:rsidRPr="002444BF">
              <w:rPr>
                <w:noProof/>
                <w:sz w:val="24"/>
                <w:szCs w:val="24"/>
                <w:lang w:eastAsia="en-GB"/>
              </w:rPr>
              <mc:AlternateContent>
                <mc:Choice Requires="wps">
                  <w:drawing>
                    <wp:anchor distT="45720" distB="45720" distL="114300" distR="114300" simplePos="0" relativeHeight="251673600" behindDoc="0" locked="0" layoutInCell="1" allowOverlap="1" wp14:anchorId="6AB973D4" wp14:editId="679D70DE">
                      <wp:simplePos x="0" y="0"/>
                      <wp:positionH relativeFrom="column">
                        <wp:posOffset>-222250</wp:posOffset>
                      </wp:positionH>
                      <wp:positionV relativeFrom="paragraph">
                        <wp:posOffset>482600</wp:posOffset>
                      </wp:positionV>
                      <wp:extent cx="699770" cy="238125"/>
                      <wp:effectExtent l="2222" t="0" r="26353" b="26352"/>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99770" cy="238125"/>
                              </a:xfrm>
                              <a:prstGeom prst="rect">
                                <a:avLst/>
                              </a:prstGeom>
                              <a:solidFill>
                                <a:srgbClr val="FFFFFF"/>
                              </a:solidFill>
                              <a:ln w="9525">
                                <a:solidFill>
                                  <a:srgbClr val="000000"/>
                                </a:solidFill>
                                <a:miter lim="800000"/>
                                <a:headEnd/>
                                <a:tailEnd/>
                              </a:ln>
                            </wps:spPr>
                            <wps:txbx>
                              <w:txbxContent>
                                <w:p w:rsidR="002444BF" w:rsidRDefault="002444BF" w:rsidP="002444BF">
                                  <w:r>
                                    <w:t xml:space="preserve">Week 6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973D4" id="_x0000_s1031" type="#_x0000_t202" style="position:absolute;left:0;text-align:left;margin-left:-17.5pt;margin-top:38pt;width:55.1pt;height:18.75pt;rotation:-90;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">
                      <v:textbox>
                        <w:txbxContent>
                          <w:p w:rsidR="002444BF" w:rsidRDefault="002444BF" w:rsidP="002444BF">
                            <w:r>
                              <w:t xml:space="preserve">Week 6 </w:t>
                            </w:r>
                          </w:p>
                        </w:txbxContent>
                      </v:textbox>
                      <w10:wrap type="square"/>
                    </v:shape>
                  </w:pict>
                </mc:Fallback>
              </mc:AlternateContent>
            </w:r>
          </w:p>
        </w:tc>
        <w:tc>
          <w:tcPr>
            <w:tcW w:w="3001" w:type="dxa"/>
          </w:tcPr>
          <w:p w:rsidR="00C66550" w:rsidRPr="000F11B8" w:rsidRDefault="00263EA6" w:rsidP="00263EA6">
            <w:pPr>
              <w:rPr>
                <w:sz w:val="21"/>
                <w:szCs w:val="21"/>
              </w:rPr>
            </w:pPr>
            <w:r w:rsidRPr="000F11B8">
              <w:rPr>
                <w:sz w:val="21"/>
                <w:szCs w:val="21"/>
              </w:rPr>
              <w:t>Talk about the differences in families, read stories with different family set ups in them.</w:t>
            </w:r>
          </w:p>
        </w:tc>
        <w:tc>
          <w:tcPr>
            <w:tcW w:w="3644" w:type="dxa"/>
          </w:tcPr>
          <w:p w:rsidR="00C66550" w:rsidRPr="000F11B8" w:rsidRDefault="00527401" w:rsidP="00527401">
            <w:pPr>
              <w:rPr>
                <w:sz w:val="21"/>
                <w:szCs w:val="21"/>
              </w:rPr>
            </w:pPr>
            <w:r w:rsidRPr="000F11B8">
              <w:rPr>
                <w:sz w:val="21"/>
                <w:szCs w:val="21"/>
              </w:rPr>
              <w:t>Encourage children to use large equipment in the outdoor space to build homes. Can the children work togethe</w:t>
            </w:r>
            <w:r w:rsidR="00B810DE">
              <w:rPr>
                <w:sz w:val="21"/>
                <w:szCs w:val="21"/>
              </w:rPr>
              <w:t>r? Can they move things safely?</w:t>
            </w:r>
          </w:p>
        </w:tc>
        <w:tc>
          <w:tcPr>
            <w:tcW w:w="3407" w:type="dxa"/>
          </w:tcPr>
          <w:p w:rsidR="00C41B2A" w:rsidRPr="000F11B8" w:rsidRDefault="00C41B2A" w:rsidP="00FC37B4">
            <w:pPr>
              <w:pStyle w:val="Bullets-Twinkl"/>
              <w:numPr>
                <w:ilvl w:val="0"/>
                <w:numId w:val="0"/>
              </w:numPr>
              <w:spacing w:before="0" w:after="60"/>
              <w:rPr>
                <w:rFonts w:asciiTheme="minorHAnsi" w:hAnsiTheme="minorHAnsi" w:cstheme="minorHAnsi"/>
                <w:b/>
                <w:bCs/>
                <w:sz w:val="21"/>
                <w:szCs w:val="21"/>
              </w:rPr>
            </w:pPr>
            <w:r w:rsidRPr="000F11B8">
              <w:rPr>
                <w:rFonts w:asciiTheme="minorHAnsi" w:hAnsiTheme="minorHAnsi" w:cstheme="minorHAnsi"/>
                <w:bCs/>
                <w:color w:val="auto"/>
                <w:sz w:val="21"/>
                <w:szCs w:val="21"/>
              </w:rPr>
              <w:t>Provide</w:t>
            </w:r>
            <w:r w:rsidRPr="000F11B8">
              <w:rPr>
                <w:rFonts w:asciiTheme="minorHAnsi" w:hAnsiTheme="minorHAnsi" w:cstheme="minorHAnsi"/>
                <w:bCs/>
                <w:sz w:val="21"/>
                <w:szCs w:val="21"/>
              </w:rPr>
              <w:t xml:space="preserve"> a large selection of writing materials and paper in different photo frame sizes. Encourage children to draw pictures of themselves, their friends or family in the photo frames then put them on a display.</w:t>
            </w:r>
          </w:p>
          <w:p w:rsidR="00C66550" w:rsidRPr="000F11B8" w:rsidRDefault="00C66550" w:rsidP="00C66550">
            <w:pPr>
              <w:jc w:val="center"/>
              <w:rPr>
                <w:sz w:val="21"/>
                <w:szCs w:val="21"/>
              </w:rPr>
            </w:pPr>
          </w:p>
        </w:tc>
      </w:tr>
      <w:tr w:rsidR="00C41B2A" w:rsidTr="00986126">
        <w:tc>
          <w:tcPr>
            <w:tcW w:w="640" w:type="dxa"/>
          </w:tcPr>
          <w:p w:rsidR="00C66550" w:rsidRDefault="002444BF" w:rsidP="00C66550">
            <w:pPr>
              <w:jc w:val="center"/>
              <w:rPr>
                <w:sz w:val="24"/>
                <w:szCs w:val="24"/>
              </w:rPr>
            </w:pPr>
            <w:r w:rsidRPr="002444BF">
              <w:rPr>
                <w:noProof/>
                <w:sz w:val="24"/>
                <w:szCs w:val="24"/>
                <w:lang w:eastAsia="en-GB"/>
              </w:rPr>
              <mc:AlternateContent>
                <mc:Choice Requires="wps">
                  <w:drawing>
                    <wp:anchor distT="45720" distB="45720" distL="114300" distR="114300" simplePos="0" relativeHeight="251675648" behindDoc="0" locked="0" layoutInCell="1" allowOverlap="1" wp14:anchorId="6AB973D4" wp14:editId="679D70DE">
                      <wp:simplePos x="0" y="0"/>
                      <wp:positionH relativeFrom="column">
                        <wp:posOffset>-189230</wp:posOffset>
                      </wp:positionH>
                      <wp:positionV relativeFrom="paragraph">
                        <wp:posOffset>552450</wp:posOffset>
                      </wp:positionV>
                      <wp:extent cx="628650" cy="238125"/>
                      <wp:effectExtent l="4762" t="0" r="23813" b="23812"/>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28650" cy="238125"/>
                              </a:xfrm>
                              <a:prstGeom prst="rect">
                                <a:avLst/>
                              </a:prstGeom>
                              <a:solidFill>
                                <a:srgbClr val="FFFFFF"/>
                              </a:solidFill>
                              <a:ln w="9525">
                                <a:solidFill>
                                  <a:srgbClr val="000000"/>
                                </a:solidFill>
                                <a:miter lim="800000"/>
                                <a:headEnd/>
                                <a:tailEnd/>
                              </a:ln>
                            </wps:spPr>
                            <wps:txbx>
                              <w:txbxContent>
                                <w:p w:rsidR="002444BF" w:rsidRDefault="002444BF" w:rsidP="002444BF">
                                  <w:r>
                                    <w:t>Week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973D4" id="_x0000_s1032" type="#_x0000_t202" style="position:absolute;left:0;text-align:left;margin-left:-14.9pt;margin-top:43.5pt;width:49.5pt;height:18.75pt;rotation:-90;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">
                      <v:textbox>
                        <w:txbxContent>
                          <w:p w:rsidR="002444BF" w:rsidRDefault="002444BF" w:rsidP="002444BF">
                            <w:r>
                              <w:t>Week 7</w:t>
                            </w:r>
                          </w:p>
                        </w:txbxContent>
                      </v:textbox>
                      <w10:wrap type="square"/>
                    </v:shape>
                  </w:pict>
                </mc:Fallback>
              </mc:AlternateContent>
            </w:r>
          </w:p>
        </w:tc>
        <w:tc>
          <w:tcPr>
            <w:tcW w:w="3001" w:type="dxa"/>
          </w:tcPr>
          <w:p w:rsidR="00C66550" w:rsidRPr="000F11B8" w:rsidRDefault="00263EA6" w:rsidP="00263EA6">
            <w:pPr>
              <w:rPr>
                <w:sz w:val="21"/>
                <w:szCs w:val="21"/>
              </w:rPr>
            </w:pPr>
            <w:r w:rsidRPr="000F11B8">
              <w:rPr>
                <w:sz w:val="21"/>
                <w:szCs w:val="21"/>
              </w:rPr>
              <w:t>Do a graph to note on hair colour, height, eye colour.</w:t>
            </w:r>
          </w:p>
          <w:p w:rsidR="00C66550" w:rsidRPr="000F11B8" w:rsidRDefault="00263EA6" w:rsidP="00527401">
            <w:pPr>
              <w:rPr>
                <w:sz w:val="21"/>
                <w:szCs w:val="21"/>
              </w:rPr>
            </w:pPr>
            <w:r w:rsidRPr="000F11B8">
              <w:rPr>
                <w:sz w:val="21"/>
                <w:szCs w:val="21"/>
              </w:rPr>
              <w:t>Make a chart and mark height when children start and record throughout the year to note changes.</w:t>
            </w:r>
          </w:p>
          <w:p w:rsidR="00C41B2A" w:rsidRPr="000F11B8" w:rsidRDefault="00C41B2A" w:rsidP="00527401">
            <w:pPr>
              <w:rPr>
                <w:sz w:val="21"/>
                <w:szCs w:val="21"/>
              </w:rPr>
            </w:pPr>
          </w:p>
          <w:p w:rsidR="00527401" w:rsidRPr="000F11B8" w:rsidRDefault="00527401" w:rsidP="00527401">
            <w:pPr>
              <w:rPr>
                <w:sz w:val="21"/>
                <w:szCs w:val="21"/>
              </w:rPr>
            </w:pPr>
          </w:p>
        </w:tc>
        <w:tc>
          <w:tcPr>
            <w:tcW w:w="3644" w:type="dxa"/>
          </w:tcPr>
          <w:p w:rsidR="00C66550" w:rsidRPr="000F11B8" w:rsidRDefault="00527401" w:rsidP="00527401">
            <w:pPr>
              <w:rPr>
                <w:sz w:val="21"/>
                <w:szCs w:val="21"/>
              </w:rPr>
            </w:pPr>
            <w:r w:rsidRPr="000F11B8">
              <w:rPr>
                <w:sz w:val="21"/>
                <w:szCs w:val="21"/>
              </w:rPr>
              <w:t xml:space="preserve">Challenge the children to move their bodies in different ways. </w:t>
            </w:r>
          </w:p>
        </w:tc>
        <w:tc>
          <w:tcPr>
            <w:tcW w:w="3407" w:type="dxa"/>
          </w:tcPr>
          <w:p w:rsidR="00C66550" w:rsidRPr="000F11B8" w:rsidRDefault="00C41B2A" w:rsidP="00986126">
            <w:pPr>
              <w:rPr>
                <w:sz w:val="21"/>
                <w:szCs w:val="21"/>
              </w:rPr>
            </w:pPr>
            <w:r w:rsidRPr="000F11B8">
              <w:rPr>
                <w:sz w:val="21"/>
                <w:szCs w:val="21"/>
              </w:rPr>
              <w:t xml:space="preserve">Find the initial letter of their name and decorate it using different textures. </w:t>
            </w:r>
            <w:proofErr w:type="spellStart"/>
            <w:r w:rsidRPr="000F11B8">
              <w:rPr>
                <w:sz w:val="21"/>
                <w:szCs w:val="21"/>
              </w:rPr>
              <w:t>E.g</w:t>
            </w:r>
            <w:proofErr w:type="spellEnd"/>
            <w:r w:rsidRPr="000F11B8">
              <w:rPr>
                <w:sz w:val="21"/>
                <w:szCs w:val="21"/>
              </w:rPr>
              <w:t xml:space="preserve"> sandpape</w:t>
            </w:r>
            <w:r w:rsidR="00A847D3" w:rsidRPr="000F11B8">
              <w:rPr>
                <w:sz w:val="21"/>
                <w:szCs w:val="21"/>
              </w:rPr>
              <w:t>r</w:t>
            </w:r>
            <w:r w:rsidRPr="000F11B8">
              <w:rPr>
                <w:sz w:val="21"/>
                <w:szCs w:val="21"/>
              </w:rPr>
              <w:t>, wool</w:t>
            </w:r>
          </w:p>
        </w:tc>
      </w:tr>
      <w:tr w:rsidR="00C41B2A" w:rsidTr="00986126">
        <w:tc>
          <w:tcPr>
            <w:tcW w:w="3641" w:type="dxa"/>
            <w:gridSpan w:val="2"/>
          </w:tcPr>
          <w:p w:rsidR="002444BF" w:rsidRPr="000F11B8" w:rsidRDefault="002444BF" w:rsidP="00C66550">
            <w:pPr>
              <w:jc w:val="center"/>
              <w:rPr>
                <w:sz w:val="21"/>
                <w:szCs w:val="21"/>
              </w:rPr>
            </w:pPr>
            <w:r w:rsidRPr="000F11B8">
              <w:rPr>
                <w:sz w:val="21"/>
                <w:szCs w:val="21"/>
              </w:rPr>
              <w:lastRenderedPageBreak/>
              <w:t xml:space="preserve">Maths </w:t>
            </w:r>
          </w:p>
        </w:tc>
        <w:tc>
          <w:tcPr>
            <w:tcW w:w="3644" w:type="dxa"/>
          </w:tcPr>
          <w:p w:rsidR="002444BF" w:rsidRPr="000F11B8" w:rsidRDefault="002444BF" w:rsidP="00C66550">
            <w:pPr>
              <w:jc w:val="center"/>
              <w:rPr>
                <w:sz w:val="21"/>
                <w:szCs w:val="21"/>
              </w:rPr>
            </w:pPr>
            <w:r w:rsidRPr="000F11B8">
              <w:rPr>
                <w:sz w:val="21"/>
                <w:szCs w:val="21"/>
              </w:rPr>
              <w:t>UTW</w:t>
            </w:r>
          </w:p>
        </w:tc>
        <w:tc>
          <w:tcPr>
            <w:tcW w:w="3407" w:type="dxa"/>
          </w:tcPr>
          <w:p w:rsidR="002444BF" w:rsidRPr="000F11B8" w:rsidRDefault="002444BF" w:rsidP="00C66550">
            <w:pPr>
              <w:jc w:val="center"/>
              <w:rPr>
                <w:sz w:val="21"/>
                <w:szCs w:val="21"/>
              </w:rPr>
            </w:pPr>
            <w:r w:rsidRPr="000F11B8">
              <w:rPr>
                <w:sz w:val="21"/>
                <w:szCs w:val="21"/>
              </w:rPr>
              <w:t>EAD</w:t>
            </w:r>
          </w:p>
        </w:tc>
      </w:tr>
      <w:tr w:rsidR="00C41B2A" w:rsidTr="00986126">
        <w:tc>
          <w:tcPr>
            <w:tcW w:w="3641" w:type="dxa"/>
            <w:gridSpan w:val="2"/>
          </w:tcPr>
          <w:p w:rsidR="002444BF" w:rsidRPr="000F11B8" w:rsidRDefault="00A847D3" w:rsidP="00A847D3">
            <w:pPr>
              <w:rPr>
                <w:rFonts w:cstheme="minorHAnsi"/>
                <w:sz w:val="21"/>
                <w:szCs w:val="21"/>
              </w:rPr>
            </w:pPr>
            <w:r w:rsidRPr="000F11B8">
              <w:rPr>
                <w:rFonts w:cstheme="minorHAnsi"/>
                <w:sz w:val="21"/>
                <w:szCs w:val="21"/>
              </w:rPr>
              <w:t>Explore the ‘twoness’ of two using body parts. Ask the children to wave their hands, then ask, “How many hands do you have?” Repeat the same question for different body parts, such as shrugging shoulders, stamping feet, blinking eyes etc.</w:t>
            </w:r>
          </w:p>
        </w:tc>
        <w:tc>
          <w:tcPr>
            <w:tcW w:w="3644" w:type="dxa"/>
          </w:tcPr>
          <w:p w:rsidR="000F11B8" w:rsidRPr="000F11B8" w:rsidRDefault="000F11B8" w:rsidP="000F11B8">
            <w:pPr>
              <w:pStyle w:val="Bullets-Twinkl"/>
              <w:numPr>
                <w:ilvl w:val="0"/>
                <w:numId w:val="0"/>
              </w:numPr>
              <w:spacing w:before="80" w:after="60" w:line="180" w:lineRule="atLeast"/>
              <w:rPr>
                <w:rFonts w:asciiTheme="minorHAnsi" w:hAnsiTheme="minorHAnsi" w:cstheme="minorHAnsi"/>
                <w:sz w:val="21"/>
                <w:szCs w:val="21"/>
              </w:rPr>
            </w:pPr>
            <w:r w:rsidRPr="000F11B8">
              <w:rPr>
                <w:rFonts w:asciiTheme="minorHAnsi" w:hAnsiTheme="minorHAnsi" w:cstheme="minorHAnsi"/>
                <w:sz w:val="21"/>
                <w:szCs w:val="21"/>
              </w:rPr>
              <w:t xml:space="preserve">Create oval shapes using playdough. Provide googly eyes and coloured wool to represent hair for the children to use to create a face. Add these </w:t>
            </w:r>
            <w:hyperlink r:id="rId7" w:history="1">
              <w:r w:rsidRPr="000F11B8">
                <w:rPr>
                  <w:rStyle w:val="Hyperlink"/>
                  <w:rFonts w:asciiTheme="minorHAnsi" w:hAnsiTheme="minorHAnsi" w:cstheme="minorHAnsi"/>
                  <w:b w:val="0"/>
                  <w:sz w:val="21"/>
                  <w:szCs w:val="21"/>
                </w:rPr>
                <w:t>Hair Colour Cut-Outs</w:t>
              </w:r>
            </w:hyperlink>
            <w:r w:rsidRPr="000F11B8">
              <w:rPr>
                <w:rFonts w:asciiTheme="minorHAnsi" w:hAnsiTheme="minorHAnsi" w:cstheme="minorHAnsi"/>
                <w:sz w:val="21"/>
                <w:szCs w:val="21"/>
              </w:rPr>
              <w:t xml:space="preserve"> and talk about differences between people. </w:t>
            </w:r>
          </w:p>
          <w:p w:rsidR="002444BF" w:rsidRPr="000F11B8" w:rsidRDefault="002444BF" w:rsidP="00C66550">
            <w:pPr>
              <w:jc w:val="center"/>
              <w:rPr>
                <w:sz w:val="21"/>
                <w:szCs w:val="21"/>
              </w:rPr>
            </w:pPr>
          </w:p>
        </w:tc>
        <w:tc>
          <w:tcPr>
            <w:tcW w:w="3407" w:type="dxa"/>
          </w:tcPr>
          <w:p w:rsidR="000F11B8" w:rsidRPr="000F11B8" w:rsidRDefault="000F11B8" w:rsidP="000F11B8">
            <w:pPr>
              <w:pStyle w:val="Bullets-Twinkl"/>
              <w:numPr>
                <w:ilvl w:val="0"/>
                <w:numId w:val="0"/>
              </w:numPr>
              <w:spacing w:before="80" w:after="60" w:line="180" w:lineRule="atLeast"/>
              <w:rPr>
                <w:rFonts w:asciiTheme="minorHAnsi" w:hAnsiTheme="minorHAnsi" w:cstheme="minorHAnsi"/>
                <w:sz w:val="21"/>
                <w:szCs w:val="21"/>
              </w:rPr>
            </w:pPr>
            <w:r w:rsidRPr="000F11B8">
              <w:rPr>
                <w:rFonts w:asciiTheme="minorHAnsi" w:hAnsiTheme="minorHAnsi" w:cstheme="minorHAnsi"/>
                <w:sz w:val="21"/>
                <w:szCs w:val="21"/>
              </w:rPr>
              <w:t xml:space="preserve">Create oval shapes using playdough. Provide googly eyes and coloured wool to represent hair for the children to use to create a face. Add these </w:t>
            </w:r>
            <w:hyperlink r:id="rId8" w:history="1">
              <w:r w:rsidRPr="000F11B8">
                <w:rPr>
                  <w:rStyle w:val="Hyperlink"/>
                  <w:rFonts w:asciiTheme="minorHAnsi" w:hAnsiTheme="minorHAnsi" w:cstheme="minorHAnsi"/>
                  <w:b w:val="0"/>
                  <w:sz w:val="21"/>
                  <w:szCs w:val="21"/>
                </w:rPr>
                <w:t>Hair Colour Cut-Outs</w:t>
              </w:r>
            </w:hyperlink>
            <w:r w:rsidRPr="000F11B8">
              <w:rPr>
                <w:rFonts w:asciiTheme="minorHAnsi" w:hAnsiTheme="minorHAnsi" w:cstheme="minorHAnsi"/>
                <w:sz w:val="21"/>
                <w:szCs w:val="21"/>
              </w:rPr>
              <w:t xml:space="preserve"> and talk about differences between people. </w:t>
            </w:r>
          </w:p>
          <w:p w:rsidR="002444BF" w:rsidRPr="000F11B8" w:rsidRDefault="002444BF" w:rsidP="00C66550">
            <w:pPr>
              <w:jc w:val="center"/>
              <w:rPr>
                <w:sz w:val="21"/>
                <w:szCs w:val="21"/>
              </w:rPr>
            </w:pPr>
          </w:p>
        </w:tc>
      </w:tr>
      <w:tr w:rsidR="00C41B2A" w:rsidTr="00986126">
        <w:tc>
          <w:tcPr>
            <w:tcW w:w="3641" w:type="dxa"/>
            <w:gridSpan w:val="2"/>
          </w:tcPr>
          <w:p w:rsidR="002444BF" w:rsidRPr="000F11B8" w:rsidRDefault="00A847D3" w:rsidP="00A847D3">
            <w:pPr>
              <w:pStyle w:val="Bullets-Twinkl"/>
              <w:numPr>
                <w:ilvl w:val="0"/>
                <w:numId w:val="0"/>
              </w:numPr>
              <w:spacing w:before="0" w:after="60" w:line="180" w:lineRule="atLeast"/>
              <w:rPr>
                <w:rFonts w:asciiTheme="minorHAnsi" w:hAnsiTheme="minorHAnsi" w:cstheme="minorHAnsi"/>
                <w:sz w:val="21"/>
                <w:szCs w:val="21"/>
              </w:rPr>
            </w:pPr>
            <w:r w:rsidRPr="000F11B8">
              <w:rPr>
                <w:rFonts w:asciiTheme="minorHAnsi" w:hAnsiTheme="minorHAnsi" w:cstheme="minorHAnsi"/>
                <w:sz w:val="21"/>
                <w:szCs w:val="21"/>
              </w:rPr>
              <w:t xml:space="preserve">Create simple repeated patterns using actions that involve body parts. For example, nod your head then clap your hands. Model saying the body parts or actions as you do them as well as the words “repeated” and “same”. </w:t>
            </w:r>
          </w:p>
        </w:tc>
        <w:tc>
          <w:tcPr>
            <w:tcW w:w="3644" w:type="dxa"/>
          </w:tcPr>
          <w:p w:rsidR="00986126" w:rsidRPr="000F11B8" w:rsidRDefault="00986126" w:rsidP="00986126">
            <w:pPr>
              <w:rPr>
                <w:sz w:val="21"/>
                <w:szCs w:val="21"/>
              </w:rPr>
            </w:pPr>
            <w:r w:rsidRPr="000F11B8">
              <w:rPr>
                <w:sz w:val="21"/>
                <w:szCs w:val="21"/>
              </w:rPr>
              <w:t>Send home all about me books-leave these for children to look at when they want in the setting. Including a baby photo so they can talk about how they have already changed.</w:t>
            </w:r>
          </w:p>
          <w:p w:rsidR="002444BF" w:rsidRPr="000F11B8" w:rsidRDefault="002444BF" w:rsidP="00C66550">
            <w:pPr>
              <w:jc w:val="center"/>
              <w:rPr>
                <w:sz w:val="21"/>
                <w:szCs w:val="21"/>
              </w:rPr>
            </w:pPr>
          </w:p>
        </w:tc>
        <w:tc>
          <w:tcPr>
            <w:tcW w:w="3407" w:type="dxa"/>
          </w:tcPr>
          <w:p w:rsidR="000F11B8" w:rsidRPr="000F11B8" w:rsidRDefault="000F11B8" w:rsidP="000F11B8">
            <w:pPr>
              <w:pStyle w:val="Bullets-Twinkl"/>
              <w:numPr>
                <w:ilvl w:val="0"/>
                <w:numId w:val="0"/>
              </w:numPr>
              <w:spacing w:before="0" w:after="60"/>
              <w:rPr>
                <w:rFonts w:asciiTheme="minorHAnsi" w:hAnsiTheme="minorHAnsi" w:cstheme="minorHAnsi"/>
                <w:sz w:val="21"/>
                <w:szCs w:val="21"/>
              </w:rPr>
            </w:pPr>
            <w:r w:rsidRPr="000F11B8">
              <w:rPr>
                <w:rFonts w:asciiTheme="minorHAnsi" w:hAnsiTheme="minorHAnsi" w:cstheme="minorHAnsi"/>
                <w:sz w:val="21"/>
                <w:szCs w:val="21"/>
              </w:rPr>
              <w:t xml:space="preserve">Learn a range of songs that relate to bodies, such as ‘Head, Shoulders, Knees and Toes’ and ‘The </w:t>
            </w:r>
            <w:proofErr w:type="spellStart"/>
            <w:r w:rsidRPr="000F11B8">
              <w:rPr>
                <w:rFonts w:asciiTheme="minorHAnsi" w:hAnsiTheme="minorHAnsi" w:cstheme="minorHAnsi"/>
                <w:sz w:val="21"/>
                <w:szCs w:val="21"/>
              </w:rPr>
              <w:t>Hokey</w:t>
            </w:r>
            <w:proofErr w:type="spellEnd"/>
            <w:r w:rsidRPr="000F11B8">
              <w:rPr>
                <w:rFonts w:asciiTheme="minorHAnsi" w:hAnsiTheme="minorHAnsi" w:cstheme="minorHAnsi"/>
                <w:sz w:val="21"/>
                <w:szCs w:val="21"/>
              </w:rPr>
              <w:t xml:space="preserve"> </w:t>
            </w:r>
            <w:proofErr w:type="spellStart"/>
            <w:r w:rsidRPr="000F11B8">
              <w:rPr>
                <w:rFonts w:asciiTheme="minorHAnsi" w:hAnsiTheme="minorHAnsi" w:cstheme="minorHAnsi"/>
                <w:sz w:val="21"/>
                <w:szCs w:val="21"/>
              </w:rPr>
              <w:t>Cokey</w:t>
            </w:r>
            <w:proofErr w:type="spellEnd"/>
            <w:r w:rsidRPr="000F11B8">
              <w:rPr>
                <w:rFonts w:asciiTheme="minorHAnsi" w:hAnsiTheme="minorHAnsi" w:cstheme="minorHAnsi"/>
                <w:sz w:val="21"/>
                <w:szCs w:val="21"/>
              </w:rPr>
              <w:t>’. Sing these regularly to encourage children to learn the entire song.</w:t>
            </w:r>
          </w:p>
          <w:p w:rsidR="002444BF" w:rsidRPr="000F11B8" w:rsidRDefault="002444BF" w:rsidP="00C66550">
            <w:pPr>
              <w:jc w:val="center"/>
              <w:rPr>
                <w:sz w:val="21"/>
                <w:szCs w:val="21"/>
              </w:rPr>
            </w:pPr>
          </w:p>
        </w:tc>
      </w:tr>
      <w:tr w:rsidR="00C41B2A" w:rsidTr="00986126">
        <w:tc>
          <w:tcPr>
            <w:tcW w:w="3641" w:type="dxa"/>
            <w:gridSpan w:val="2"/>
          </w:tcPr>
          <w:p w:rsidR="002444BF" w:rsidRPr="000F11B8" w:rsidRDefault="00A847D3" w:rsidP="00A847D3">
            <w:pPr>
              <w:pStyle w:val="Bullets-Twinkl"/>
              <w:numPr>
                <w:ilvl w:val="0"/>
                <w:numId w:val="0"/>
              </w:numPr>
              <w:rPr>
                <w:rFonts w:asciiTheme="minorHAnsi" w:hAnsiTheme="minorHAnsi" w:cstheme="minorHAnsi"/>
                <w:sz w:val="21"/>
                <w:szCs w:val="21"/>
              </w:rPr>
            </w:pPr>
            <w:r w:rsidRPr="000F11B8">
              <w:rPr>
                <w:rFonts w:asciiTheme="minorHAnsi" w:hAnsiTheme="minorHAnsi" w:cstheme="minorHAnsi"/>
                <w:sz w:val="21"/>
                <w:szCs w:val="21"/>
              </w:rPr>
              <w:t xml:space="preserve">Children can make collages of their own faces using a range of materials or small parts. Can the children count each body part as they add it to ensure they have two eyes, one nose, two ears and one mouth? Encourage 1:1 counting or </w:t>
            </w:r>
            <w:proofErr w:type="spellStart"/>
            <w:r w:rsidRPr="000F11B8">
              <w:rPr>
                <w:rFonts w:asciiTheme="minorHAnsi" w:hAnsiTheme="minorHAnsi" w:cstheme="minorHAnsi"/>
                <w:sz w:val="21"/>
                <w:szCs w:val="21"/>
              </w:rPr>
              <w:t>subitising</w:t>
            </w:r>
            <w:proofErr w:type="spellEnd"/>
            <w:r w:rsidRPr="000F11B8">
              <w:rPr>
                <w:rFonts w:asciiTheme="minorHAnsi" w:hAnsiTheme="minorHAnsi" w:cstheme="minorHAnsi"/>
                <w:sz w:val="21"/>
                <w:szCs w:val="21"/>
              </w:rPr>
              <w:t>.</w:t>
            </w:r>
          </w:p>
        </w:tc>
        <w:tc>
          <w:tcPr>
            <w:tcW w:w="3644" w:type="dxa"/>
          </w:tcPr>
          <w:p w:rsidR="000F11B8" w:rsidRPr="000F11B8" w:rsidRDefault="000F11B8" w:rsidP="000F11B8">
            <w:pPr>
              <w:pStyle w:val="Bullets-Twinkl"/>
              <w:numPr>
                <w:ilvl w:val="0"/>
                <w:numId w:val="0"/>
              </w:numPr>
              <w:rPr>
                <w:rFonts w:asciiTheme="minorHAnsi" w:eastAsia="Roboto" w:hAnsiTheme="minorHAnsi" w:cstheme="minorHAnsi"/>
                <w:color w:val="auto"/>
                <w:sz w:val="21"/>
                <w:szCs w:val="21"/>
              </w:rPr>
            </w:pPr>
            <w:r w:rsidRPr="000F11B8">
              <w:rPr>
                <w:rFonts w:asciiTheme="minorHAnsi" w:eastAsia="Roboto" w:hAnsiTheme="minorHAnsi" w:cstheme="minorHAnsi"/>
                <w:color w:val="auto"/>
                <w:sz w:val="21"/>
                <w:szCs w:val="21"/>
              </w:rPr>
              <w:t>Encourage children to listen to the Twinkl Originals story,</w:t>
            </w:r>
            <w:hyperlink r:id="rId9">
              <w:r w:rsidRPr="000F11B8">
                <w:rPr>
                  <w:rFonts w:asciiTheme="minorHAnsi" w:eastAsia="Roboto" w:hAnsiTheme="minorHAnsi" w:cstheme="minorHAnsi"/>
                  <w:color w:val="auto"/>
                  <w:sz w:val="21"/>
                  <w:szCs w:val="21"/>
                </w:rPr>
                <w:t xml:space="preserve"> </w:t>
              </w:r>
            </w:hyperlink>
            <w:hyperlink r:id="rId10">
              <w:r w:rsidRPr="000F11B8">
                <w:rPr>
                  <w:rStyle w:val="Hyperlink"/>
                  <w:rFonts w:asciiTheme="minorHAnsi" w:hAnsiTheme="minorHAnsi" w:cstheme="minorHAnsi"/>
                  <w:color w:val="auto"/>
                  <w:sz w:val="21"/>
                  <w:szCs w:val="21"/>
                </w:rPr>
                <w:t>‘We Are All Different</w:t>
              </w:r>
            </w:hyperlink>
            <w:r w:rsidRPr="000F11B8">
              <w:rPr>
                <w:rStyle w:val="Hyperlink"/>
                <w:rFonts w:asciiTheme="minorHAnsi" w:hAnsiTheme="minorHAnsi" w:cstheme="minorHAnsi"/>
                <w:color w:val="auto"/>
                <w:sz w:val="21"/>
                <w:szCs w:val="21"/>
              </w:rPr>
              <w:t>’</w:t>
            </w:r>
            <w:r w:rsidRPr="000F11B8">
              <w:rPr>
                <w:rFonts w:asciiTheme="minorHAnsi" w:eastAsia="Roboto" w:hAnsiTheme="minorHAnsi" w:cstheme="minorHAnsi"/>
                <w:color w:val="auto"/>
                <w:sz w:val="21"/>
                <w:szCs w:val="21"/>
              </w:rPr>
              <w:t xml:space="preserve">. Draw attention to the descriptive vocabulary introduced in the book that the children can use to describe themselves and others. </w:t>
            </w:r>
          </w:p>
          <w:p w:rsidR="002444BF" w:rsidRPr="000F11B8" w:rsidRDefault="002444BF" w:rsidP="00C66550">
            <w:pPr>
              <w:jc w:val="center"/>
              <w:rPr>
                <w:sz w:val="21"/>
                <w:szCs w:val="21"/>
              </w:rPr>
            </w:pPr>
          </w:p>
        </w:tc>
        <w:tc>
          <w:tcPr>
            <w:tcW w:w="3407" w:type="dxa"/>
          </w:tcPr>
          <w:p w:rsidR="002444BF" w:rsidRPr="000F11B8" w:rsidRDefault="00A847D3" w:rsidP="00A847D3">
            <w:pPr>
              <w:rPr>
                <w:sz w:val="21"/>
                <w:szCs w:val="21"/>
              </w:rPr>
            </w:pPr>
            <w:r w:rsidRPr="000F11B8">
              <w:rPr>
                <w:rFonts w:cstheme="minorHAnsi"/>
                <w:sz w:val="21"/>
                <w:szCs w:val="21"/>
              </w:rPr>
              <w:t xml:space="preserve">Children can make collages of their own faces using a range of materials or small parts. Can the children count each body part as they add it to ensure they have two eyes, one nose, two ears and one mouth? Encourage 1:1 counting or </w:t>
            </w:r>
            <w:proofErr w:type="spellStart"/>
            <w:r w:rsidRPr="000F11B8">
              <w:rPr>
                <w:rFonts w:cstheme="minorHAnsi"/>
                <w:sz w:val="21"/>
                <w:szCs w:val="21"/>
              </w:rPr>
              <w:t>subitising</w:t>
            </w:r>
            <w:proofErr w:type="spellEnd"/>
            <w:r w:rsidRPr="000F11B8">
              <w:rPr>
                <w:rFonts w:cstheme="minorHAnsi"/>
                <w:sz w:val="21"/>
                <w:szCs w:val="21"/>
              </w:rPr>
              <w:t>.</w:t>
            </w:r>
          </w:p>
        </w:tc>
      </w:tr>
      <w:tr w:rsidR="00C41B2A" w:rsidTr="00986126">
        <w:tc>
          <w:tcPr>
            <w:tcW w:w="3641" w:type="dxa"/>
            <w:gridSpan w:val="2"/>
          </w:tcPr>
          <w:p w:rsidR="00A847D3" w:rsidRPr="000F11B8" w:rsidRDefault="00A847D3" w:rsidP="00A847D3">
            <w:pPr>
              <w:pStyle w:val="Bullets-Twinkl"/>
              <w:numPr>
                <w:ilvl w:val="0"/>
                <w:numId w:val="0"/>
              </w:numPr>
              <w:rPr>
                <w:rFonts w:asciiTheme="minorHAnsi" w:hAnsiTheme="minorHAnsi" w:cstheme="minorHAnsi"/>
                <w:sz w:val="21"/>
                <w:szCs w:val="21"/>
              </w:rPr>
            </w:pPr>
            <w:r w:rsidRPr="000F11B8">
              <w:rPr>
                <w:rFonts w:asciiTheme="minorHAnsi" w:hAnsiTheme="minorHAnsi" w:cstheme="minorHAnsi"/>
                <w:sz w:val="21"/>
                <w:szCs w:val="21"/>
              </w:rPr>
              <w:t xml:space="preserve">Explore counting with our bodies. Can the children use </w:t>
            </w:r>
            <w:r w:rsidRPr="000F11B8">
              <w:rPr>
                <w:rFonts w:asciiTheme="minorHAnsi" w:hAnsiTheme="minorHAnsi" w:cstheme="minorHAnsi"/>
                <w:sz w:val="21"/>
                <w:szCs w:val="21"/>
              </w:rPr>
              <w:br/>
              <w:t xml:space="preserve">their fingers to count to five? </w:t>
            </w:r>
          </w:p>
          <w:p w:rsidR="00A847D3" w:rsidRPr="000F11B8" w:rsidRDefault="00A847D3" w:rsidP="00A847D3">
            <w:pPr>
              <w:pStyle w:val="Bullets-Twinkl"/>
              <w:numPr>
                <w:ilvl w:val="0"/>
                <w:numId w:val="0"/>
              </w:numPr>
              <w:rPr>
                <w:rFonts w:asciiTheme="minorHAnsi" w:hAnsiTheme="minorHAnsi" w:cstheme="minorHAnsi"/>
                <w:sz w:val="21"/>
                <w:szCs w:val="21"/>
              </w:rPr>
            </w:pPr>
            <w:r w:rsidRPr="000F11B8">
              <w:rPr>
                <w:rFonts w:asciiTheme="minorHAnsi" w:hAnsiTheme="minorHAnsi" w:cstheme="minorHAnsi"/>
                <w:sz w:val="21"/>
                <w:szCs w:val="21"/>
              </w:rPr>
              <w:t xml:space="preserve">Show the children a number of fingers to five. Can they </w:t>
            </w:r>
            <w:r w:rsidRPr="000F11B8">
              <w:rPr>
                <w:rFonts w:asciiTheme="minorHAnsi" w:hAnsiTheme="minorHAnsi" w:cstheme="minorHAnsi"/>
                <w:sz w:val="21"/>
                <w:szCs w:val="21"/>
              </w:rPr>
              <w:br/>
              <w:t>say the number and find the matching numeral?</w:t>
            </w:r>
          </w:p>
          <w:p w:rsidR="002444BF" w:rsidRPr="000F11B8" w:rsidRDefault="002444BF" w:rsidP="00A847D3">
            <w:pPr>
              <w:rPr>
                <w:sz w:val="21"/>
                <w:szCs w:val="21"/>
              </w:rPr>
            </w:pPr>
          </w:p>
        </w:tc>
        <w:tc>
          <w:tcPr>
            <w:tcW w:w="3644" w:type="dxa"/>
          </w:tcPr>
          <w:p w:rsidR="002444BF" w:rsidRPr="000F11B8" w:rsidRDefault="00986126" w:rsidP="000F11B8">
            <w:pPr>
              <w:rPr>
                <w:sz w:val="21"/>
                <w:szCs w:val="21"/>
              </w:rPr>
            </w:pPr>
            <w:r w:rsidRPr="000F11B8">
              <w:rPr>
                <w:sz w:val="21"/>
                <w:szCs w:val="21"/>
              </w:rPr>
              <w:t>Make pizza faces. Which emotion will they show on their pizza face? Will it be happy, sad, angry or worried? Throughout the cooking process, encourage children to notice how the ingredients change as they are combined, mixed and cooked.</w:t>
            </w:r>
          </w:p>
        </w:tc>
        <w:tc>
          <w:tcPr>
            <w:tcW w:w="3407" w:type="dxa"/>
          </w:tcPr>
          <w:p w:rsidR="002444BF" w:rsidRPr="000F11B8" w:rsidRDefault="000F11B8" w:rsidP="000F11B8">
            <w:pPr>
              <w:rPr>
                <w:sz w:val="21"/>
                <w:szCs w:val="21"/>
              </w:rPr>
            </w:pPr>
            <w:r w:rsidRPr="000F11B8">
              <w:rPr>
                <w:sz w:val="21"/>
                <w:szCs w:val="21"/>
              </w:rPr>
              <w:t xml:space="preserve">Make pizza faces. Which emotion will they show on their pizza face? Will it be happy, sad, angry or worried? Throughout the cooking process, encourage children to notice how the ingredients change as they are combined, mixed and cooked and the texture of things. </w:t>
            </w:r>
          </w:p>
        </w:tc>
      </w:tr>
      <w:tr w:rsidR="00C41B2A" w:rsidTr="00986126">
        <w:tc>
          <w:tcPr>
            <w:tcW w:w="3641" w:type="dxa"/>
            <w:gridSpan w:val="2"/>
          </w:tcPr>
          <w:p w:rsidR="002444BF" w:rsidRPr="000F11B8" w:rsidRDefault="00986126" w:rsidP="00986126">
            <w:pPr>
              <w:rPr>
                <w:sz w:val="21"/>
                <w:szCs w:val="21"/>
              </w:rPr>
            </w:pPr>
            <w:r w:rsidRPr="000F11B8">
              <w:rPr>
                <w:sz w:val="21"/>
                <w:szCs w:val="21"/>
              </w:rPr>
              <w:t>Use snack time as an opportunity to compare groups. Allow the children to cut their own fruit and discuss more/few.</w:t>
            </w:r>
          </w:p>
          <w:p w:rsidR="002444BF" w:rsidRPr="000F11B8" w:rsidRDefault="002444BF" w:rsidP="00C66550">
            <w:pPr>
              <w:jc w:val="center"/>
              <w:rPr>
                <w:sz w:val="21"/>
                <w:szCs w:val="21"/>
              </w:rPr>
            </w:pPr>
          </w:p>
          <w:p w:rsidR="002444BF" w:rsidRPr="000F11B8" w:rsidRDefault="002444BF" w:rsidP="00C66550">
            <w:pPr>
              <w:jc w:val="center"/>
              <w:rPr>
                <w:sz w:val="21"/>
                <w:szCs w:val="21"/>
              </w:rPr>
            </w:pPr>
          </w:p>
        </w:tc>
        <w:tc>
          <w:tcPr>
            <w:tcW w:w="3644" w:type="dxa"/>
          </w:tcPr>
          <w:p w:rsidR="0036648E" w:rsidRPr="000F11B8" w:rsidRDefault="0036648E" w:rsidP="0036648E">
            <w:pPr>
              <w:pStyle w:val="Bullets-Twinkl"/>
              <w:numPr>
                <w:ilvl w:val="0"/>
                <w:numId w:val="0"/>
              </w:numPr>
              <w:rPr>
                <w:rFonts w:asciiTheme="minorHAnsi" w:hAnsiTheme="minorHAnsi" w:cstheme="minorHAnsi"/>
                <w:sz w:val="21"/>
                <w:szCs w:val="21"/>
              </w:rPr>
            </w:pPr>
            <w:r w:rsidRPr="000F11B8">
              <w:rPr>
                <w:rFonts w:asciiTheme="minorHAnsi" w:hAnsiTheme="minorHAnsi" w:cstheme="minorHAnsi"/>
                <w:sz w:val="21"/>
                <w:szCs w:val="21"/>
              </w:rPr>
              <w:t>Take the children on a sensory walk, where they are encouraged to listen, look, touch and smell natural things around them.</w:t>
            </w:r>
          </w:p>
          <w:p w:rsidR="002444BF" w:rsidRPr="000F11B8" w:rsidRDefault="002444BF" w:rsidP="000F11B8">
            <w:pPr>
              <w:rPr>
                <w:sz w:val="21"/>
                <w:szCs w:val="21"/>
              </w:rPr>
            </w:pPr>
          </w:p>
        </w:tc>
        <w:tc>
          <w:tcPr>
            <w:tcW w:w="3407" w:type="dxa"/>
          </w:tcPr>
          <w:p w:rsidR="002444BF" w:rsidRPr="0036648E" w:rsidRDefault="0036648E" w:rsidP="0036648E">
            <w:pPr>
              <w:pStyle w:val="Bullets-Twinkl"/>
              <w:numPr>
                <w:ilvl w:val="0"/>
                <w:numId w:val="0"/>
              </w:numPr>
              <w:spacing w:before="0" w:after="60"/>
              <w:rPr>
                <w:rFonts w:asciiTheme="minorHAnsi" w:hAnsiTheme="minorHAnsi" w:cstheme="minorHAnsi"/>
                <w:sz w:val="21"/>
                <w:szCs w:val="21"/>
              </w:rPr>
            </w:pPr>
            <w:r w:rsidRPr="0036648E">
              <w:rPr>
                <w:rFonts w:asciiTheme="minorHAnsi" w:hAnsiTheme="minorHAnsi" w:cstheme="minorHAnsi"/>
                <w:sz w:val="21"/>
                <w:szCs w:val="21"/>
              </w:rPr>
              <w:t>Children to make pictures and describe the texture of things that they find on their sensory walk.</w:t>
            </w:r>
          </w:p>
        </w:tc>
      </w:tr>
      <w:tr w:rsidR="00C41B2A" w:rsidTr="00986126">
        <w:tc>
          <w:tcPr>
            <w:tcW w:w="3641" w:type="dxa"/>
            <w:gridSpan w:val="2"/>
          </w:tcPr>
          <w:p w:rsidR="002444BF" w:rsidRPr="000F11B8" w:rsidRDefault="00986126" w:rsidP="00986126">
            <w:pPr>
              <w:rPr>
                <w:sz w:val="21"/>
                <w:szCs w:val="21"/>
              </w:rPr>
            </w:pPr>
            <w:r w:rsidRPr="000F11B8">
              <w:rPr>
                <w:sz w:val="21"/>
                <w:szCs w:val="21"/>
              </w:rPr>
              <w:t>Baking activity.  Make biscuits with the children and discuss more/few/amounts whilst cooking.</w:t>
            </w:r>
          </w:p>
          <w:p w:rsidR="002444BF" w:rsidRPr="000F11B8" w:rsidRDefault="002444BF" w:rsidP="00C66550">
            <w:pPr>
              <w:jc w:val="center"/>
              <w:rPr>
                <w:sz w:val="21"/>
                <w:szCs w:val="21"/>
              </w:rPr>
            </w:pPr>
          </w:p>
          <w:p w:rsidR="002444BF" w:rsidRPr="000F11B8" w:rsidRDefault="002444BF" w:rsidP="00C66550">
            <w:pPr>
              <w:jc w:val="center"/>
              <w:rPr>
                <w:sz w:val="21"/>
                <w:szCs w:val="21"/>
              </w:rPr>
            </w:pPr>
          </w:p>
        </w:tc>
        <w:tc>
          <w:tcPr>
            <w:tcW w:w="3644" w:type="dxa"/>
          </w:tcPr>
          <w:p w:rsidR="002444BF" w:rsidRPr="000F11B8" w:rsidRDefault="0036648E" w:rsidP="0036648E">
            <w:pPr>
              <w:rPr>
                <w:sz w:val="21"/>
                <w:szCs w:val="21"/>
              </w:rPr>
            </w:pPr>
            <w:r w:rsidRPr="000F11B8">
              <w:rPr>
                <w:sz w:val="21"/>
                <w:szCs w:val="21"/>
              </w:rPr>
              <w:t>Play different games, such as catch or parachute games to help children learn each other’s names.</w:t>
            </w:r>
          </w:p>
        </w:tc>
        <w:tc>
          <w:tcPr>
            <w:tcW w:w="3407" w:type="dxa"/>
          </w:tcPr>
          <w:p w:rsidR="0036648E" w:rsidRPr="000F11B8" w:rsidRDefault="0036648E" w:rsidP="0036648E">
            <w:pPr>
              <w:pStyle w:val="Bullets-Twinkl"/>
              <w:numPr>
                <w:ilvl w:val="0"/>
                <w:numId w:val="0"/>
              </w:numPr>
              <w:spacing w:before="0" w:after="60"/>
              <w:rPr>
                <w:rFonts w:asciiTheme="minorHAnsi" w:hAnsiTheme="minorHAnsi" w:cstheme="minorHAnsi"/>
                <w:b/>
                <w:bCs/>
                <w:sz w:val="21"/>
                <w:szCs w:val="21"/>
              </w:rPr>
            </w:pPr>
            <w:r w:rsidRPr="000F11B8">
              <w:rPr>
                <w:rFonts w:asciiTheme="minorHAnsi" w:hAnsiTheme="minorHAnsi" w:cstheme="minorHAnsi"/>
                <w:bCs/>
                <w:color w:val="auto"/>
                <w:sz w:val="21"/>
                <w:szCs w:val="21"/>
              </w:rPr>
              <w:t>Provide</w:t>
            </w:r>
            <w:r w:rsidRPr="000F11B8">
              <w:rPr>
                <w:rFonts w:asciiTheme="minorHAnsi" w:hAnsiTheme="minorHAnsi" w:cstheme="minorHAnsi"/>
                <w:bCs/>
                <w:sz w:val="21"/>
                <w:szCs w:val="21"/>
              </w:rPr>
              <w:t xml:space="preserve"> a large selection of writing materials and paper in different photo frame sizes. Encourage children to draw pictures of themselves, their friends or family in the photo frames then put them on a display.</w:t>
            </w:r>
          </w:p>
          <w:p w:rsidR="002444BF" w:rsidRPr="000F11B8" w:rsidRDefault="002444BF" w:rsidP="000F11B8">
            <w:pPr>
              <w:rPr>
                <w:sz w:val="21"/>
                <w:szCs w:val="21"/>
              </w:rPr>
            </w:pPr>
          </w:p>
        </w:tc>
      </w:tr>
      <w:tr w:rsidR="00C41B2A" w:rsidTr="00986126">
        <w:tc>
          <w:tcPr>
            <w:tcW w:w="3641" w:type="dxa"/>
            <w:gridSpan w:val="2"/>
          </w:tcPr>
          <w:p w:rsidR="002444BF" w:rsidRPr="000F11B8" w:rsidRDefault="00986126" w:rsidP="00986126">
            <w:pPr>
              <w:rPr>
                <w:sz w:val="21"/>
                <w:szCs w:val="21"/>
              </w:rPr>
            </w:pPr>
            <w:bookmarkStart w:id="0" w:name="_GoBack" w:colFirst="1" w:colLast="2"/>
            <w:r w:rsidRPr="000F11B8">
              <w:rPr>
                <w:sz w:val="21"/>
                <w:szCs w:val="21"/>
              </w:rPr>
              <w:t>Play a ‘Where Am I?’ game with the children. Take a photo of yourself and laminate it. Hide yourself in different places around the setting. Ask the children ‘Where am I?’ Encourage them to use positional language to describe where you are.</w:t>
            </w:r>
          </w:p>
          <w:p w:rsidR="002444BF" w:rsidRPr="000F11B8" w:rsidRDefault="002444BF" w:rsidP="00C66550">
            <w:pPr>
              <w:jc w:val="center"/>
              <w:rPr>
                <w:sz w:val="21"/>
                <w:szCs w:val="21"/>
              </w:rPr>
            </w:pPr>
          </w:p>
        </w:tc>
        <w:tc>
          <w:tcPr>
            <w:tcW w:w="3644" w:type="dxa"/>
          </w:tcPr>
          <w:p w:rsidR="000F11B8" w:rsidRPr="000F11B8" w:rsidRDefault="000F11B8" w:rsidP="000F11B8">
            <w:pPr>
              <w:pStyle w:val="Bullets-Twinkl"/>
              <w:numPr>
                <w:ilvl w:val="0"/>
                <w:numId w:val="0"/>
              </w:numPr>
              <w:rPr>
                <w:rFonts w:asciiTheme="minorHAnsi" w:hAnsiTheme="minorHAnsi" w:cstheme="minorHAnsi"/>
                <w:sz w:val="21"/>
                <w:szCs w:val="21"/>
              </w:rPr>
            </w:pPr>
            <w:r w:rsidRPr="000F11B8">
              <w:rPr>
                <w:rFonts w:asciiTheme="minorHAnsi" w:hAnsiTheme="minorHAnsi" w:cstheme="minorHAnsi"/>
                <w:sz w:val="21"/>
                <w:szCs w:val="21"/>
              </w:rPr>
              <w:t xml:space="preserve">Provide the children with pots that each contain a smell, such as coffee, mint, chocolate, vanilla or spices. Ask the children to use their sense of smell to discover which smells they like or dislike. </w:t>
            </w:r>
          </w:p>
          <w:p w:rsidR="002444BF" w:rsidRPr="000F11B8" w:rsidRDefault="002444BF" w:rsidP="00C66550">
            <w:pPr>
              <w:jc w:val="center"/>
              <w:rPr>
                <w:sz w:val="21"/>
                <w:szCs w:val="21"/>
              </w:rPr>
            </w:pPr>
          </w:p>
        </w:tc>
        <w:tc>
          <w:tcPr>
            <w:tcW w:w="3407" w:type="dxa"/>
          </w:tcPr>
          <w:p w:rsidR="000F11B8" w:rsidRPr="000F11B8" w:rsidRDefault="000F11B8" w:rsidP="000F11B8">
            <w:pPr>
              <w:pStyle w:val="Bullets-Twinkl"/>
              <w:numPr>
                <w:ilvl w:val="0"/>
                <w:numId w:val="0"/>
              </w:numPr>
              <w:rPr>
                <w:rFonts w:asciiTheme="minorHAnsi" w:hAnsiTheme="minorHAnsi" w:cstheme="minorHAnsi"/>
                <w:sz w:val="21"/>
                <w:szCs w:val="21"/>
              </w:rPr>
            </w:pPr>
            <w:r w:rsidRPr="000F11B8">
              <w:rPr>
                <w:rFonts w:asciiTheme="minorHAnsi" w:hAnsiTheme="minorHAnsi" w:cstheme="minorHAnsi"/>
                <w:sz w:val="21"/>
                <w:szCs w:val="21"/>
              </w:rPr>
              <w:t xml:space="preserve">Using clay or </w:t>
            </w:r>
            <w:hyperlink r:id="rId11">
              <w:r w:rsidRPr="000F11B8">
                <w:rPr>
                  <w:rStyle w:val="Hyperlink"/>
                  <w:rFonts w:asciiTheme="minorHAnsi" w:hAnsiTheme="minorHAnsi" w:cstheme="minorHAnsi"/>
                  <w:sz w:val="21"/>
                  <w:szCs w:val="21"/>
                </w:rPr>
                <w:t>salt dough</w:t>
              </w:r>
            </w:hyperlink>
            <w:r w:rsidRPr="000F11B8">
              <w:rPr>
                <w:rFonts w:asciiTheme="minorHAnsi" w:hAnsiTheme="minorHAnsi" w:cstheme="minorHAnsi"/>
                <w:sz w:val="21"/>
                <w:szCs w:val="21"/>
              </w:rPr>
              <w:t xml:space="preserve">, support the children in making hand and feet imprints. These could then be painted once dry. </w:t>
            </w:r>
          </w:p>
          <w:p w:rsidR="002444BF" w:rsidRPr="000F11B8" w:rsidRDefault="002444BF" w:rsidP="00C66550">
            <w:pPr>
              <w:jc w:val="center"/>
              <w:rPr>
                <w:sz w:val="21"/>
                <w:szCs w:val="21"/>
              </w:rPr>
            </w:pPr>
          </w:p>
        </w:tc>
      </w:tr>
      <w:bookmarkEnd w:id="0"/>
    </w:tbl>
    <w:p w:rsidR="00C66550" w:rsidRPr="00C66550" w:rsidRDefault="00C66550" w:rsidP="00C66550">
      <w:pPr>
        <w:jc w:val="center"/>
        <w:rPr>
          <w:sz w:val="24"/>
          <w:szCs w:val="24"/>
        </w:rPr>
      </w:pPr>
    </w:p>
    <w:sectPr w:rsidR="00C66550" w:rsidRPr="00C66550" w:rsidSect="00C665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altName w:val="Times New Roman"/>
    <w:charset w:val="00"/>
    <w:family w:val="auto"/>
    <w:pitch w:val="variable"/>
    <w:sig w:usb0="00000001" w:usb1="5000205B" w:usb2="00000020" w:usb3="00000000" w:csb0="0000019F" w:csb1="00000000"/>
  </w:font>
  <w:font w:name="Twinkl">
    <w:altName w:val="Times New Roman"/>
    <w:charset w:val="4D"/>
    <w:family w:val="auto"/>
    <w:pitch w:val="variable"/>
    <w:sig w:usb0="00000001"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7152"/>
    <w:multiLevelType w:val="hybridMultilevel"/>
    <w:tmpl w:val="D1FAF4D4"/>
    <w:lvl w:ilvl="0" w:tplc="1D18A26A">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550"/>
    <w:rsid w:val="000F11B8"/>
    <w:rsid w:val="002444BF"/>
    <w:rsid w:val="00247E1F"/>
    <w:rsid w:val="00263EA6"/>
    <w:rsid w:val="0036648E"/>
    <w:rsid w:val="00527401"/>
    <w:rsid w:val="009668A9"/>
    <w:rsid w:val="00986126"/>
    <w:rsid w:val="00A27E7C"/>
    <w:rsid w:val="00A847D3"/>
    <w:rsid w:val="00B810DE"/>
    <w:rsid w:val="00C41B2A"/>
    <w:rsid w:val="00C66550"/>
    <w:rsid w:val="00D84604"/>
    <w:rsid w:val="00F94EAF"/>
    <w:rsid w:val="00FC3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5A3D"/>
  <w15:chartTrackingRefBased/>
  <w15:docId w15:val="{F9C414E1-A5A7-467E-8C7C-2FDBDB61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6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Twinkl">
    <w:name w:val="Bullets - Twinkl"/>
    <w:basedOn w:val="ListParagraph"/>
    <w:link w:val="Bullets-TwinklChar"/>
    <w:qFormat/>
    <w:rsid w:val="00C41B2A"/>
    <w:pPr>
      <w:spacing w:before="40" w:after="40" w:line="240" w:lineRule="auto"/>
      <w:ind w:left="357"/>
      <w:jc w:val="left"/>
    </w:pPr>
    <w:rPr>
      <w:rFonts w:ascii="Roboto" w:hAnsi="Roboto"/>
      <w:sz w:val="19"/>
    </w:rPr>
  </w:style>
  <w:style w:type="character" w:customStyle="1" w:styleId="Bullets-TwinklChar">
    <w:name w:val="Bullets - Twinkl Char"/>
    <w:link w:val="Bullets-Twinkl"/>
    <w:rsid w:val="00C41B2A"/>
    <w:rPr>
      <w:rFonts w:ascii="Roboto" w:eastAsia="Calibri" w:hAnsi="Roboto" w:cs="Twinkl"/>
      <w:color w:val="1C1C1C"/>
      <w:sz w:val="19"/>
      <w:szCs w:val="26"/>
      <w:lang w:eastAsia="en-GB"/>
    </w:rPr>
  </w:style>
  <w:style w:type="paragraph" w:styleId="ListParagraph">
    <w:name w:val="List Paragraph"/>
    <w:aliases w:val="Indented Bullets - Twinkl,Lesson Plan"/>
    <w:basedOn w:val="Normal"/>
    <w:uiPriority w:val="34"/>
    <w:qFormat/>
    <w:rsid w:val="00C41B2A"/>
    <w:pPr>
      <w:numPr>
        <w:numId w:val="1"/>
      </w:numPr>
      <w:suppressAutoHyphens/>
      <w:autoSpaceDE w:val="0"/>
      <w:autoSpaceDN w:val="0"/>
      <w:adjustRightInd w:val="0"/>
      <w:spacing w:line="276" w:lineRule="auto"/>
      <w:ind w:left="714" w:hanging="357"/>
      <w:jc w:val="both"/>
      <w:textAlignment w:val="center"/>
    </w:pPr>
    <w:rPr>
      <w:rFonts w:ascii="Twinkl" w:eastAsia="Calibri" w:hAnsi="Twinkl" w:cs="Twinkl"/>
      <w:color w:val="1C1C1C"/>
      <w:sz w:val="26"/>
      <w:szCs w:val="26"/>
      <w:lang w:eastAsia="en-GB"/>
    </w:rPr>
  </w:style>
  <w:style w:type="character" w:styleId="Hyperlink">
    <w:name w:val="Hyperlink"/>
    <w:uiPriority w:val="99"/>
    <w:unhideWhenUsed/>
    <w:qFormat/>
    <w:rsid w:val="00C41B2A"/>
    <w:rPr>
      <w:rFonts w:ascii="Roboto" w:hAnsi="Roboto"/>
      <w:b/>
      <w:color w:val="00B0F0"/>
      <w:u w:val="single"/>
    </w:rPr>
  </w:style>
  <w:style w:type="paragraph" w:styleId="BalloonText">
    <w:name w:val="Balloon Text"/>
    <w:basedOn w:val="Normal"/>
    <w:link w:val="BalloonTextChar"/>
    <w:uiPriority w:val="99"/>
    <w:semiHidden/>
    <w:unhideWhenUsed/>
    <w:rsid w:val="00B81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0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nkl.co.uk/resource/t-n-7222-hair-colour-cut-ou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winkl.co.uk/resource/t-n-7222-hair-colour-cut-ou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winkl.co.uk/resource/tf-or-35-we-are-all-different-story-powerpoint" TargetMode="External"/><Relationship Id="rId11" Type="http://schemas.openxmlformats.org/officeDocument/2006/relationships/hyperlink" Target="https://www.twinkl.co.uk/resource/nz-t-2547662-salt-dough-recipe" TargetMode="External"/><Relationship Id="rId5" Type="http://schemas.openxmlformats.org/officeDocument/2006/relationships/hyperlink" Target="https://www.twinkl.co.uk/resource/tf-or-35-we-are-all-different-story-powerpoint" TargetMode="External"/><Relationship Id="rId10" Type="http://schemas.openxmlformats.org/officeDocument/2006/relationships/hyperlink" Target="https://www.twinkl.co.uk/resource/tf-or-35-we-are-all-different-story-powerpoint" TargetMode="External"/><Relationship Id="rId4" Type="http://schemas.openxmlformats.org/officeDocument/2006/relationships/webSettings" Target="webSettings.xml"/><Relationship Id="rId9" Type="http://schemas.openxmlformats.org/officeDocument/2006/relationships/hyperlink" Target="https://www.twinkl.co.uk/resource/tf-or-35-we-are-all-different-story-power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Florance</dc:creator>
  <cp:keywords/>
  <dc:description/>
  <cp:lastModifiedBy>Authorised User</cp:lastModifiedBy>
  <cp:revision>7</cp:revision>
  <cp:lastPrinted>2023-08-22T12:20:00Z</cp:lastPrinted>
  <dcterms:created xsi:type="dcterms:W3CDTF">2023-08-15T13:58:00Z</dcterms:created>
  <dcterms:modified xsi:type="dcterms:W3CDTF">2023-08-22T14:18:00Z</dcterms:modified>
</cp:coreProperties>
</file>