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Frome Valley Reception Long Term Plan</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Personal, Social and Emotional Development </w:t>
      </w:r>
    </w:p>
    <w:p w:rsidR="00000000" w:rsidDel="00000000" w:rsidP="00000000" w:rsidRDefault="00000000" w:rsidRPr="00000000" w14:paraId="00000004">
      <w:pPr>
        <w:rPr>
          <w:sz w:val="24"/>
          <w:szCs w:val="24"/>
        </w:rPr>
      </w:pPr>
      <w:r w:rsidDel="00000000" w:rsidR="00000000" w:rsidRPr="00000000">
        <w:rPr>
          <w:rtl w:val="0"/>
        </w:rPr>
      </w:r>
    </w:p>
    <w:tbl>
      <w:tblPr>
        <w:tblStyle w:val="Table1"/>
        <w:tblW w:w="15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445"/>
        <w:gridCol w:w="2175"/>
        <w:gridCol w:w="2175"/>
        <w:gridCol w:w="2175"/>
        <w:gridCol w:w="2175"/>
        <w:gridCol w:w="2175"/>
        <w:tblGridChange w:id="0">
          <w:tblGrid>
            <w:gridCol w:w="2025"/>
            <w:gridCol w:w="2445"/>
            <w:gridCol w:w="2175"/>
            <w:gridCol w:w="2175"/>
            <w:gridCol w:w="2175"/>
            <w:gridCol w:w="2175"/>
            <w:gridCol w:w="2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4"/>
                <w:szCs w:val="24"/>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Autumn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rPr>
            </w:pPr>
            <w:r w:rsidDel="00000000" w:rsidR="00000000" w:rsidRPr="00000000">
              <w:rPr>
                <w:b w:val="1"/>
                <w:rtl w:val="0"/>
              </w:rPr>
              <w:t xml:space="preserve">Autumn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rPr>
            </w:pPr>
            <w:r w:rsidDel="00000000" w:rsidR="00000000" w:rsidRPr="00000000">
              <w:rPr>
                <w:b w:val="1"/>
                <w:rtl w:val="0"/>
              </w:rPr>
              <w:t xml:space="preserve">Spring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rPr>
            </w:pPr>
            <w:r w:rsidDel="00000000" w:rsidR="00000000" w:rsidRPr="00000000">
              <w:rPr>
                <w:b w:val="1"/>
                <w:rtl w:val="0"/>
              </w:rPr>
              <w:t xml:space="preserve">Spring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b w:val="1"/>
              </w:rPr>
            </w:pPr>
            <w:r w:rsidDel="00000000" w:rsidR="00000000" w:rsidRPr="00000000">
              <w:rPr>
                <w:b w:val="1"/>
                <w:rtl w:val="0"/>
              </w:rPr>
              <w:t xml:space="preserve">Summer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b w:val="1"/>
              </w:rPr>
            </w:pPr>
            <w:r w:rsidDel="00000000" w:rsidR="00000000" w:rsidRPr="00000000">
              <w:rPr>
                <w:b w:val="1"/>
                <w:rtl w:val="0"/>
              </w:rPr>
              <w:t xml:space="preserve">Summer 2</w:t>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sz w:val="24"/>
                <w:szCs w:val="24"/>
              </w:rPr>
            </w:pPr>
            <w:r w:rsidDel="00000000" w:rsidR="00000000" w:rsidRPr="00000000">
              <w:rPr>
                <w:b w:val="1"/>
                <w:sz w:val="24"/>
                <w:szCs w:val="24"/>
                <w:rtl w:val="0"/>
              </w:rPr>
              <w:t xml:space="preserve">General Topic Themes</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b w:val="1"/>
              </w:rPr>
            </w:pPr>
            <w:r w:rsidDel="00000000" w:rsidR="00000000" w:rsidRPr="00000000">
              <w:rPr>
                <w:b w:val="1"/>
                <w:rtl w:val="0"/>
              </w:rPr>
              <w:t xml:space="preserve">All About Me!</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b w:val="1"/>
              </w:rPr>
            </w:pPr>
            <w:r w:rsidDel="00000000" w:rsidR="00000000" w:rsidRPr="00000000">
              <w:rPr>
                <w:b w:val="1"/>
                <w:rtl w:val="0"/>
              </w:rPr>
              <w:t xml:space="preserve">Bears, Bears Everywhere!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rPr>
            </w:pPr>
            <w:r w:rsidDel="00000000" w:rsidR="00000000" w:rsidRPr="00000000">
              <w:rPr>
                <w:b w:val="1"/>
                <w:rtl w:val="0"/>
              </w:rPr>
              <w:t xml:space="preserve">Traditional Tales!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People Who Help Us!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Amazing Animals!</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Come Outside!</w:t>
            </w:r>
          </w:p>
        </w:tc>
      </w:tr>
      <w:tr>
        <w:trPr>
          <w:cantSplit w:val="0"/>
          <w:trHeight w:val="420"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4"/>
                <w:szCs w:val="24"/>
              </w:rPr>
            </w:pPr>
            <w:r w:rsidDel="00000000" w:rsidR="00000000" w:rsidRPr="00000000">
              <w:rPr>
                <w:b w:val="1"/>
                <w:sz w:val="24"/>
                <w:szCs w:val="24"/>
                <w:rtl w:val="0"/>
              </w:rPr>
              <w:t xml:space="preserve">Personal, Social and Emotional Development</w:t>
            </w:r>
          </w:p>
        </w:tc>
        <w:tc>
          <w:tcPr>
            <w:gridSpan w:val="6"/>
            <w:shd w:fill="fce5cd"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Children’s personal, social and emotional development (PSED) is</w:t>
            </w:r>
            <w:r w:rsidDel="00000000" w:rsidR="00000000" w:rsidRPr="00000000">
              <w:rPr>
                <w:b w:val="1"/>
                <w:rtl w:val="0"/>
              </w:rPr>
              <w:t xml:space="preserve"> crucial for children to lead healthy and happy lives</w:t>
            </w:r>
            <w:r w:rsidDel="00000000" w:rsidR="00000000" w:rsidRPr="00000000">
              <w:rPr>
                <w:rtl w:val="0"/>
              </w:rPr>
              <w:t xml:space="preserve">, and is fundamental to their cognitive development. Underpinning their personal development are the important attachments that</w:t>
            </w:r>
            <w:r w:rsidDel="00000000" w:rsidR="00000000" w:rsidRPr="00000000">
              <w:rPr>
                <w:b w:val="1"/>
                <w:rtl w:val="0"/>
              </w:rPr>
              <w:t xml:space="preserve"> shape their social world</w:t>
            </w:r>
            <w:r w:rsidDel="00000000" w:rsidR="00000000" w:rsidRPr="00000000">
              <w:rPr>
                <w:rtl w:val="0"/>
              </w:rPr>
              <w:t xml:space="preserve">. Strong, warm and supportive relationships with adults enable children to learn how to </w:t>
            </w:r>
            <w:r w:rsidDel="00000000" w:rsidR="00000000" w:rsidRPr="00000000">
              <w:rPr>
                <w:b w:val="1"/>
                <w:rtl w:val="0"/>
              </w:rPr>
              <w:t xml:space="preserve">understand their own feelings and those of others</w:t>
            </w:r>
            <w:r w:rsidDel="00000000" w:rsidR="00000000" w:rsidRPr="00000000">
              <w:rPr>
                <w:rtl w:val="0"/>
              </w:rPr>
              <w:t xml:space="preserve">. Children should be supported to </w:t>
            </w:r>
            <w:r w:rsidDel="00000000" w:rsidR="00000000" w:rsidRPr="00000000">
              <w:rPr>
                <w:b w:val="1"/>
                <w:rtl w:val="0"/>
              </w:rPr>
              <w:t xml:space="preserve">manage emotions, develop a positive sense of self, set themselves simple goals, have confidence in their own abilities, to persist </w:t>
            </w:r>
            <w:r w:rsidDel="00000000" w:rsidR="00000000" w:rsidRPr="00000000">
              <w:rPr>
                <w:rtl w:val="0"/>
              </w:rPr>
              <w:t xml:space="preserve">and wait for what they want and direct attention as necessary. Through adult modelling and guidance, they will learn </w:t>
            </w:r>
            <w:r w:rsidDel="00000000" w:rsidR="00000000" w:rsidRPr="00000000">
              <w:rPr>
                <w:b w:val="1"/>
                <w:rtl w:val="0"/>
              </w:rPr>
              <w:t xml:space="preserve">how to look after their bodies, including healthy eating</w:t>
            </w:r>
            <w:r w:rsidDel="00000000" w:rsidR="00000000" w:rsidRPr="00000000">
              <w:rPr>
                <w:rtl w:val="0"/>
              </w:rPr>
              <w:t xml:space="preserve">, and manage personal needs independently. Through supported interaction with other children, they learn how to make good friendships, co-operate and resolve conflicts peaceably. These attributes will provide a secure platform from which</w:t>
            </w:r>
            <w:r w:rsidDel="00000000" w:rsidR="00000000" w:rsidRPr="00000000">
              <w:rPr>
                <w:b w:val="1"/>
                <w:rtl w:val="0"/>
              </w:rPr>
              <w:t xml:space="preserve"> children can achieve at school and in later life</w:t>
            </w:r>
            <w:r w:rsidDel="00000000" w:rsidR="00000000" w:rsidRPr="00000000">
              <w:rPr>
                <w:rtl w:val="0"/>
              </w:rPr>
              <w:t xml:space="preserve">.</w:t>
            </w:r>
          </w:p>
          <w:p w:rsidR="00000000" w:rsidDel="00000000" w:rsidP="00000000" w:rsidRDefault="00000000" w:rsidRPr="00000000" w14:paraId="00000015">
            <w:pPr>
              <w:widowControl w:val="0"/>
              <w:spacing w:line="240" w:lineRule="auto"/>
              <w:jc w:val="left"/>
              <w:rPr>
                <w:b w:val="1"/>
              </w:rPr>
            </w:pPr>
            <w:r w:rsidDel="00000000" w:rsidR="00000000" w:rsidRPr="00000000">
              <w:rPr>
                <w:rtl w:val="0"/>
              </w:rPr>
            </w:r>
          </w:p>
        </w:tc>
      </w:tr>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b w:val="1"/>
              </w:rPr>
            </w:pPr>
            <w:r w:rsidDel="00000000" w:rsidR="00000000" w:rsidRPr="00000000">
              <w:rPr>
                <w:b w:val="1"/>
                <w:rtl w:val="0"/>
              </w:rPr>
              <w:t xml:space="preserve">Managing Self</w:t>
            </w:r>
          </w:p>
          <w:p w:rsidR="00000000" w:rsidDel="00000000" w:rsidP="00000000" w:rsidRDefault="00000000" w:rsidRPr="00000000" w14:paraId="0000001C">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D">
            <w:pPr>
              <w:widowControl w:val="0"/>
              <w:spacing w:line="240" w:lineRule="auto"/>
              <w:jc w:val="center"/>
              <w:rPr>
                <w:b w:val="1"/>
                <w:sz w:val="24"/>
                <w:szCs w:val="24"/>
              </w:rPr>
            </w:pPr>
            <w:r w:rsidDel="00000000" w:rsidR="00000000" w:rsidRPr="00000000">
              <w:rPr>
                <w:b w:val="1"/>
                <w:sz w:val="24"/>
                <w:szCs w:val="24"/>
                <w:rtl w:val="0"/>
              </w:rPr>
              <w:t xml:space="preserve">Self-Regulation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pPr>
            <w:r w:rsidDel="00000000" w:rsidR="00000000" w:rsidRPr="00000000">
              <w:rPr>
                <w:rtl w:val="0"/>
              </w:rPr>
              <w:t xml:space="preserve">New Beginnings </w:t>
            </w:r>
          </w:p>
          <w:p w:rsidR="00000000" w:rsidDel="00000000" w:rsidP="00000000" w:rsidRDefault="00000000" w:rsidRPr="00000000" w14:paraId="0000001F">
            <w:pPr>
              <w:widowControl w:val="0"/>
              <w:spacing w:line="240" w:lineRule="auto"/>
              <w:jc w:val="center"/>
              <w:rPr/>
            </w:pPr>
            <w:r w:rsidDel="00000000" w:rsidR="00000000" w:rsidRPr="00000000">
              <w:rPr>
                <w:rtl w:val="0"/>
              </w:rPr>
              <w:t xml:space="preserve">See themselves as a valuable individual. Being me in my world</w:t>
            </w:r>
          </w:p>
          <w:p w:rsidR="00000000" w:rsidDel="00000000" w:rsidP="00000000" w:rsidRDefault="00000000" w:rsidRPr="00000000" w14:paraId="00000020">
            <w:pPr>
              <w:widowControl w:val="0"/>
              <w:spacing w:line="240" w:lineRule="auto"/>
              <w:jc w:val="center"/>
              <w:rPr/>
            </w:pPr>
            <w:r w:rsidDel="00000000" w:rsidR="00000000" w:rsidRPr="00000000">
              <w:rPr>
                <w:rtl w:val="0"/>
              </w:rPr>
              <w:t xml:space="preserve"> Class Rule Rules and Routines Supporting children to build relationships Dreams and Goals</w:t>
            </w:r>
          </w:p>
          <w:p w:rsidR="00000000" w:rsidDel="00000000" w:rsidP="00000000" w:rsidRDefault="00000000" w:rsidRPr="00000000" w14:paraId="0000002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4">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6">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A">
            <w:pPr>
              <w:widowControl w:val="0"/>
              <w:spacing w:line="240" w:lineRule="auto"/>
              <w:jc w:val="center"/>
              <w:rPr>
                <w:b w:val="1"/>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pPr>
            <w:r w:rsidDel="00000000" w:rsidR="00000000" w:rsidRPr="00000000">
              <w:rPr>
                <w:rtl w:val="0"/>
              </w:rPr>
              <w:t xml:space="preserve">Getting On and Falling Out. </w:t>
            </w:r>
          </w:p>
          <w:p w:rsidR="00000000" w:rsidDel="00000000" w:rsidP="00000000" w:rsidRDefault="00000000" w:rsidRPr="00000000" w14:paraId="0000002C">
            <w:pPr>
              <w:widowControl w:val="0"/>
              <w:spacing w:line="240" w:lineRule="auto"/>
              <w:jc w:val="center"/>
              <w:rPr/>
            </w:pPr>
            <w:r w:rsidDel="00000000" w:rsidR="00000000" w:rsidRPr="00000000">
              <w:rPr>
                <w:rtl w:val="0"/>
              </w:rPr>
              <w:t xml:space="preserve">How to deal with anger </w:t>
            </w:r>
          </w:p>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Emotions </w:t>
            </w:r>
          </w:p>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Self - Confidence Build constructive and respectful relationships. </w:t>
            </w:r>
          </w:p>
          <w:p w:rsidR="00000000" w:rsidDel="00000000" w:rsidP="00000000" w:rsidRDefault="00000000" w:rsidRPr="00000000" w14:paraId="0000002F">
            <w:pPr>
              <w:widowControl w:val="0"/>
              <w:spacing w:line="240" w:lineRule="auto"/>
              <w:jc w:val="center"/>
              <w:rPr/>
            </w:pPr>
            <w:r w:rsidDel="00000000" w:rsidR="00000000" w:rsidRPr="00000000">
              <w:rPr>
                <w:rtl w:val="0"/>
              </w:rPr>
              <w:t xml:space="preserve">Ask children to explain to others how they thought about a problem or an emotion and how they dealt with it.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pPr>
            <w:r w:rsidDel="00000000" w:rsidR="00000000" w:rsidRPr="00000000">
              <w:rPr>
                <w:rtl w:val="0"/>
              </w:rPr>
              <w:t xml:space="preserve">Good to be me Feelings</w:t>
            </w:r>
          </w:p>
          <w:p w:rsidR="00000000" w:rsidDel="00000000" w:rsidP="00000000" w:rsidRDefault="00000000" w:rsidRPr="00000000" w14:paraId="00000031">
            <w:pPr>
              <w:widowControl w:val="0"/>
              <w:spacing w:line="240" w:lineRule="auto"/>
              <w:jc w:val="center"/>
              <w:rPr/>
            </w:pPr>
            <w:r w:rsidDel="00000000" w:rsidR="00000000" w:rsidRPr="00000000">
              <w:rPr>
                <w:rtl w:val="0"/>
              </w:rPr>
              <w:t xml:space="preserve"> Learning about qualities and differences Celebrating differences Identify and moderate their own feelings socially and emotionally. Encourage them to think about their own feelings and those of others by giving explicit examples of how others might feel in.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pPr>
            <w:r w:rsidDel="00000000" w:rsidR="00000000" w:rsidRPr="00000000">
              <w:rPr>
                <w:rtl w:val="0"/>
              </w:rPr>
              <w:t xml:space="preserve">Relationships </w:t>
            </w:r>
          </w:p>
          <w:p w:rsidR="00000000" w:rsidDel="00000000" w:rsidP="00000000" w:rsidRDefault="00000000" w:rsidRPr="00000000" w14:paraId="00000033">
            <w:pPr>
              <w:widowControl w:val="0"/>
              <w:spacing w:line="240" w:lineRule="auto"/>
              <w:jc w:val="center"/>
              <w:rPr/>
            </w:pPr>
            <w:r w:rsidDel="00000000" w:rsidR="00000000" w:rsidRPr="00000000">
              <w:rPr>
                <w:rtl w:val="0"/>
              </w:rPr>
              <w:t xml:space="preserve">What makes a good friend? </w:t>
            </w:r>
          </w:p>
          <w:p w:rsidR="00000000" w:rsidDel="00000000" w:rsidP="00000000" w:rsidRDefault="00000000" w:rsidRPr="00000000" w14:paraId="00000034">
            <w:pPr>
              <w:widowControl w:val="0"/>
              <w:spacing w:line="240" w:lineRule="auto"/>
              <w:jc w:val="center"/>
              <w:rPr/>
            </w:pPr>
            <w:r w:rsidDel="00000000" w:rsidR="00000000" w:rsidRPr="00000000">
              <w:rPr>
                <w:rtl w:val="0"/>
              </w:rPr>
              <w:t xml:space="preserve">Healthy me Random acts of Kindness </w:t>
            </w:r>
          </w:p>
          <w:p w:rsidR="00000000" w:rsidDel="00000000" w:rsidP="00000000" w:rsidRDefault="00000000" w:rsidRPr="00000000" w14:paraId="00000035">
            <w:pPr>
              <w:widowControl w:val="0"/>
              <w:spacing w:line="240" w:lineRule="auto"/>
              <w:jc w:val="center"/>
              <w:rPr/>
            </w:pPr>
            <w:r w:rsidDel="00000000" w:rsidR="00000000" w:rsidRPr="00000000">
              <w:rPr>
                <w:rtl w:val="0"/>
              </w:rPr>
              <w:t xml:space="preserve">Looking after pets Looking after our Planet </w:t>
            </w:r>
          </w:p>
          <w:p w:rsidR="00000000" w:rsidDel="00000000" w:rsidP="00000000" w:rsidRDefault="00000000" w:rsidRPr="00000000" w14:paraId="00000036">
            <w:pPr>
              <w:widowControl w:val="0"/>
              <w:spacing w:line="240" w:lineRule="auto"/>
              <w:jc w:val="center"/>
              <w:rPr/>
            </w:pPr>
            <w:r w:rsidDel="00000000" w:rsidR="00000000" w:rsidRPr="00000000">
              <w:rPr>
                <w:rtl w:val="0"/>
              </w:rPr>
              <w:t xml:space="preserve">Give children strategies for staying calm in the face of frustration. Talk them through why we take turns, wait politely, tidy up after ourselves and so on.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pPr>
            <w:r w:rsidDel="00000000" w:rsidR="00000000" w:rsidRPr="00000000">
              <w:rPr>
                <w:rtl w:val="0"/>
              </w:rPr>
              <w:t xml:space="preserve">Looking after others Friendships Dreams and Goals Show resilience and perseverance in the face of challenge. Discuss why we take turns, wait politely, tidy up after ourselves and so on.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pPr>
            <w:r w:rsidDel="00000000" w:rsidR="00000000" w:rsidRPr="00000000">
              <w:rPr>
                <w:rtl w:val="0"/>
              </w:rPr>
              <w:t xml:space="preserve">Taking part in sports day - Winning and loosing </w:t>
            </w:r>
          </w:p>
          <w:p w:rsidR="00000000" w:rsidDel="00000000" w:rsidP="00000000" w:rsidRDefault="00000000" w:rsidRPr="00000000" w14:paraId="00000039">
            <w:pPr>
              <w:widowControl w:val="0"/>
              <w:spacing w:line="240" w:lineRule="auto"/>
              <w:jc w:val="center"/>
              <w:rPr/>
            </w:pPr>
            <w:r w:rsidDel="00000000" w:rsidR="00000000" w:rsidRPr="00000000">
              <w:rPr>
                <w:rtl w:val="0"/>
              </w:rPr>
              <w:t xml:space="preserve">Changing me </w:t>
            </w:r>
          </w:p>
          <w:p w:rsidR="00000000" w:rsidDel="00000000" w:rsidP="00000000" w:rsidRDefault="00000000" w:rsidRPr="00000000" w14:paraId="0000003A">
            <w:pPr>
              <w:widowControl w:val="0"/>
              <w:spacing w:line="240" w:lineRule="auto"/>
              <w:jc w:val="center"/>
              <w:rPr/>
            </w:pPr>
            <w:r w:rsidDel="00000000" w:rsidR="00000000" w:rsidRPr="00000000">
              <w:rPr>
                <w:rtl w:val="0"/>
              </w:rPr>
              <w:t xml:space="preserve">Look how far I've come! </w:t>
            </w:r>
          </w:p>
          <w:p w:rsidR="00000000" w:rsidDel="00000000" w:rsidP="00000000" w:rsidRDefault="00000000" w:rsidRPr="00000000" w14:paraId="0000003B">
            <w:pPr>
              <w:widowControl w:val="0"/>
              <w:spacing w:line="240" w:lineRule="auto"/>
              <w:jc w:val="center"/>
              <w:rPr/>
            </w:pPr>
            <w:r w:rsidDel="00000000" w:rsidR="00000000" w:rsidRPr="00000000">
              <w:rPr>
                <w:rtl w:val="0"/>
              </w:rPr>
              <w:t xml:space="preserve">Model positive behaviour and highlight exemplary behaviour of children in class, narrating what was kind and considerate about the behaviour. </w:t>
            </w:r>
          </w:p>
        </w:tc>
      </w:tr>
      <w:tr>
        <w:trPr>
          <w:cantSplit w:val="0"/>
          <w:trHeight w:val="420"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b w:val="1"/>
              </w:rPr>
            </w:pPr>
            <w:r w:rsidDel="00000000" w:rsidR="00000000" w:rsidRPr="00000000">
              <w:rPr>
                <w:b w:val="1"/>
                <w:rtl w:val="0"/>
              </w:rPr>
              <w:t xml:space="preserve">Behaviour For Learning </w:t>
            </w:r>
          </w:p>
        </w:tc>
        <w:tc>
          <w:tcPr>
            <w:gridSpan w:val="6"/>
            <w:shd w:fill="fce5cd"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color w:val="222222"/>
                <w:sz w:val="24"/>
                <w:szCs w:val="24"/>
              </w:rPr>
            </w:pPr>
            <w:r w:rsidDel="00000000" w:rsidR="00000000" w:rsidRPr="00000000">
              <w:rPr>
                <w:color w:val="222222"/>
                <w:sz w:val="24"/>
                <w:szCs w:val="24"/>
                <w:rtl w:val="0"/>
              </w:rPr>
              <w:t xml:space="preserve">Show an understanding of their own feelings and those of others, and begin to regulate their behaviour accordingly; -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w:t>
            </w:r>
          </w:p>
          <w:p w:rsidR="00000000" w:rsidDel="00000000" w:rsidP="00000000" w:rsidRDefault="00000000" w:rsidRPr="00000000" w14:paraId="0000003E">
            <w:pPr>
              <w:widowControl w:val="0"/>
              <w:spacing w:line="240" w:lineRule="auto"/>
              <w:rPr>
                <w:color w:val="222222"/>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Controlling own feelings and behaviours </w:t>
            </w:r>
          </w:p>
          <w:p w:rsidR="00000000" w:rsidDel="00000000" w:rsidP="00000000" w:rsidRDefault="00000000" w:rsidRPr="00000000" w14:paraId="00000040">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Applying personalised strategies to return to a state of calm </w:t>
            </w:r>
          </w:p>
          <w:p w:rsidR="00000000" w:rsidDel="00000000" w:rsidP="00000000" w:rsidRDefault="00000000" w:rsidRPr="00000000" w14:paraId="00000041">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Being able to curb impulsive behaviours </w:t>
            </w:r>
          </w:p>
          <w:p w:rsidR="00000000" w:rsidDel="00000000" w:rsidP="00000000" w:rsidRDefault="00000000" w:rsidRPr="00000000" w14:paraId="00000042">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Being able to concentrate on a task </w:t>
            </w:r>
          </w:p>
          <w:p w:rsidR="00000000" w:rsidDel="00000000" w:rsidP="00000000" w:rsidRDefault="00000000" w:rsidRPr="00000000" w14:paraId="00000043">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Being able to ignore distractions </w:t>
            </w:r>
          </w:p>
          <w:p w:rsidR="00000000" w:rsidDel="00000000" w:rsidP="00000000" w:rsidRDefault="00000000" w:rsidRPr="00000000" w14:paraId="00000044">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Behaving in ways that are pro-social </w:t>
            </w:r>
          </w:p>
          <w:p w:rsidR="00000000" w:rsidDel="00000000" w:rsidP="00000000" w:rsidRDefault="00000000" w:rsidRPr="00000000" w14:paraId="00000045">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Planning </w:t>
            </w:r>
          </w:p>
          <w:p w:rsidR="00000000" w:rsidDel="00000000" w:rsidP="00000000" w:rsidRDefault="00000000" w:rsidRPr="00000000" w14:paraId="00000046">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Thinking before acting </w:t>
            </w:r>
          </w:p>
          <w:p w:rsidR="00000000" w:rsidDel="00000000" w:rsidP="00000000" w:rsidRDefault="00000000" w:rsidRPr="00000000" w14:paraId="00000047">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Delaying gratification </w:t>
            </w:r>
          </w:p>
          <w:p w:rsidR="00000000" w:rsidDel="00000000" w:rsidP="00000000" w:rsidRDefault="00000000" w:rsidRPr="00000000" w14:paraId="00000048">
            <w:pPr>
              <w:widowControl w:val="0"/>
              <w:spacing w:line="240" w:lineRule="auto"/>
              <w:rPr>
                <w:color w:val="222222"/>
                <w:sz w:val="24"/>
                <w:szCs w:val="24"/>
              </w:rPr>
            </w:pPr>
            <w:r w:rsidDel="00000000" w:rsidR="00000000" w:rsidRPr="00000000">
              <w:rPr>
                <w:rFonts w:ascii="Arial Unicode MS" w:cs="Arial Unicode MS" w:eastAsia="Arial Unicode MS" w:hAnsi="Arial Unicode MS"/>
                <w:color w:val="222222"/>
                <w:sz w:val="24"/>
                <w:szCs w:val="24"/>
                <w:rtl w:val="0"/>
              </w:rPr>
              <w:t xml:space="preserve">  ✓ Persisting in the face of difficulty</w:t>
            </w:r>
          </w:p>
          <w:p w:rsidR="00000000" w:rsidDel="00000000" w:rsidP="00000000" w:rsidRDefault="00000000" w:rsidRPr="00000000" w14:paraId="00000049">
            <w:pPr>
              <w:widowControl w:val="0"/>
              <w:spacing w:line="240" w:lineRule="auto"/>
              <w:rPr>
                <w:color w:val="222222"/>
                <w:sz w:val="24"/>
                <w:szCs w:val="24"/>
              </w:rPr>
            </w:pPr>
            <w:r w:rsidDel="00000000" w:rsidR="00000000" w:rsidRPr="00000000">
              <w:rPr>
                <w:rtl w:val="0"/>
              </w:rPr>
            </w:r>
          </w:p>
        </w:tc>
      </w:tr>
      <w:tr>
        <w:trPr>
          <w:cantSplit w:val="0"/>
          <w:trHeight w:val="420"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rPr>
            </w:pPr>
            <w:r w:rsidDel="00000000" w:rsidR="00000000" w:rsidRPr="00000000">
              <w:rPr>
                <w:b w:val="1"/>
                <w:rtl w:val="0"/>
              </w:rPr>
              <w:t xml:space="preserve">Possible Texts and Stories</w:t>
            </w:r>
          </w:p>
          <w:p w:rsidR="00000000" w:rsidDel="00000000" w:rsidP="00000000" w:rsidRDefault="00000000" w:rsidRPr="00000000" w14:paraId="0000005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5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5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53">
            <w:pPr>
              <w:widowControl w:val="0"/>
              <w:spacing w:line="240" w:lineRule="auto"/>
              <w:jc w:val="center"/>
              <w:rPr>
                <w:b w:val="1"/>
              </w:rPr>
            </w:pPr>
            <w:r w:rsidDel="00000000" w:rsidR="00000000" w:rsidRPr="00000000">
              <w:rPr>
                <w:rtl w:val="0"/>
              </w:rPr>
            </w:r>
          </w:p>
        </w:tc>
        <w:tc>
          <w:tcPr>
            <w:gridSpan w:val="6"/>
            <w:shd w:fill="fce5cd"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color w:val="222222"/>
                <w:sz w:val="24"/>
                <w:szCs w:val="24"/>
              </w:rPr>
            </w:pPr>
            <w:r w:rsidDel="00000000" w:rsidR="00000000" w:rsidRPr="00000000">
              <w:rPr>
                <w:color w:val="222222"/>
                <w:sz w:val="24"/>
                <w:szCs w:val="24"/>
                <w:rtl w:val="0"/>
              </w:rPr>
              <w:t xml:space="preserve">My World, Your World</w:t>
            </w:r>
          </w:p>
          <w:p w:rsidR="00000000" w:rsidDel="00000000" w:rsidP="00000000" w:rsidRDefault="00000000" w:rsidRPr="00000000" w14:paraId="00000055">
            <w:pPr>
              <w:widowControl w:val="0"/>
              <w:spacing w:line="240" w:lineRule="auto"/>
              <w:jc w:val="center"/>
              <w:rPr>
                <w:color w:val="222222"/>
                <w:sz w:val="24"/>
                <w:szCs w:val="24"/>
              </w:rPr>
            </w:pPr>
            <w:r w:rsidDel="00000000" w:rsidR="00000000" w:rsidRPr="00000000">
              <w:rPr>
                <w:color w:val="222222"/>
                <w:sz w:val="24"/>
                <w:szCs w:val="24"/>
                <w:rtl w:val="0"/>
              </w:rPr>
              <w:t xml:space="preserve">All Are Welcome</w:t>
            </w:r>
          </w:p>
          <w:p w:rsidR="00000000" w:rsidDel="00000000" w:rsidP="00000000" w:rsidRDefault="00000000" w:rsidRPr="00000000" w14:paraId="00000056">
            <w:pPr>
              <w:widowControl w:val="0"/>
              <w:spacing w:line="240" w:lineRule="auto"/>
              <w:jc w:val="center"/>
              <w:rPr>
                <w:color w:val="222222"/>
                <w:sz w:val="24"/>
                <w:szCs w:val="24"/>
              </w:rPr>
            </w:pPr>
            <w:r w:rsidDel="00000000" w:rsidR="00000000" w:rsidRPr="00000000">
              <w:rPr>
                <w:color w:val="222222"/>
                <w:sz w:val="24"/>
                <w:szCs w:val="24"/>
                <w:rtl w:val="0"/>
              </w:rPr>
              <w:t xml:space="preserve">Red Rockets and Rainbow Jelly</w:t>
            </w:r>
          </w:p>
          <w:p w:rsidR="00000000" w:rsidDel="00000000" w:rsidP="00000000" w:rsidRDefault="00000000" w:rsidRPr="00000000" w14:paraId="00000057">
            <w:pPr>
              <w:widowControl w:val="0"/>
              <w:spacing w:line="240" w:lineRule="auto"/>
              <w:jc w:val="center"/>
              <w:rPr>
                <w:color w:val="222222"/>
                <w:sz w:val="24"/>
                <w:szCs w:val="24"/>
              </w:rPr>
            </w:pPr>
            <w:r w:rsidDel="00000000" w:rsidR="00000000" w:rsidRPr="00000000">
              <w:rPr>
                <w:color w:val="222222"/>
                <w:sz w:val="24"/>
                <w:szCs w:val="24"/>
                <w:rtl w:val="0"/>
              </w:rPr>
              <w:t xml:space="preserve">Amazing Grace</w:t>
            </w:r>
          </w:p>
          <w:p w:rsidR="00000000" w:rsidDel="00000000" w:rsidP="00000000" w:rsidRDefault="00000000" w:rsidRPr="00000000" w14:paraId="00000058">
            <w:pPr>
              <w:widowControl w:val="0"/>
              <w:spacing w:line="240" w:lineRule="auto"/>
              <w:jc w:val="center"/>
              <w:rPr>
                <w:color w:val="222222"/>
                <w:sz w:val="24"/>
                <w:szCs w:val="24"/>
              </w:rPr>
            </w:pPr>
            <w:r w:rsidDel="00000000" w:rsidR="00000000" w:rsidRPr="00000000">
              <w:rPr>
                <w:color w:val="222222"/>
                <w:sz w:val="24"/>
                <w:szCs w:val="24"/>
                <w:rtl w:val="0"/>
              </w:rPr>
              <w:t xml:space="preserve">The Magic Paintbrush</w:t>
            </w:r>
          </w:p>
          <w:p w:rsidR="00000000" w:rsidDel="00000000" w:rsidP="00000000" w:rsidRDefault="00000000" w:rsidRPr="00000000" w14:paraId="00000059">
            <w:pPr>
              <w:widowControl w:val="0"/>
              <w:spacing w:line="240" w:lineRule="auto"/>
              <w:jc w:val="center"/>
              <w:rPr>
                <w:color w:val="222222"/>
                <w:sz w:val="24"/>
                <w:szCs w:val="24"/>
              </w:rPr>
            </w:pPr>
            <w:r w:rsidDel="00000000" w:rsidR="00000000" w:rsidRPr="00000000">
              <w:rPr>
                <w:color w:val="222222"/>
                <w:sz w:val="24"/>
                <w:szCs w:val="24"/>
                <w:rtl w:val="0"/>
              </w:rPr>
              <w:t xml:space="preserve">My Big Shouting Day</w:t>
            </w:r>
          </w:p>
          <w:p w:rsidR="00000000" w:rsidDel="00000000" w:rsidP="00000000" w:rsidRDefault="00000000" w:rsidRPr="00000000" w14:paraId="0000005A">
            <w:pPr>
              <w:widowControl w:val="0"/>
              <w:spacing w:line="240" w:lineRule="auto"/>
              <w:jc w:val="center"/>
              <w:rPr>
                <w:color w:val="222222"/>
                <w:sz w:val="24"/>
                <w:szCs w:val="24"/>
              </w:rPr>
            </w:pPr>
            <w:r w:rsidDel="00000000" w:rsidR="00000000" w:rsidRPr="00000000">
              <w:rPr>
                <w:color w:val="222222"/>
                <w:sz w:val="24"/>
                <w:szCs w:val="24"/>
                <w:rtl w:val="0"/>
              </w:rPr>
              <w:t xml:space="preserve">Hands are not for Hitting</w:t>
            </w:r>
          </w:p>
          <w:p w:rsidR="00000000" w:rsidDel="00000000" w:rsidP="00000000" w:rsidRDefault="00000000" w:rsidRPr="00000000" w14:paraId="0000005B">
            <w:pPr>
              <w:widowControl w:val="0"/>
              <w:spacing w:line="240" w:lineRule="auto"/>
              <w:jc w:val="center"/>
              <w:rPr>
                <w:color w:val="222222"/>
                <w:sz w:val="24"/>
                <w:szCs w:val="24"/>
              </w:rPr>
            </w:pPr>
            <w:r w:rsidDel="00000000" w:rsidR="00000000" w:rsidRPr="00000000">
              <w:rPr>
                <w:color w:val="222222"/>
                <w:sz w:val="24"/>
                <w:szCs w:val="24"/>
                <w:rtl w:val="0"/>
              </w:rPr>
              <w:t xml:space="preserve">Feet are not for Kicking</w:t>
            </w:r>
          </w:p>
          <w:p w:rsidR="00000000" w:rsidDel="00000000" w:rsidP="00000000" w:rsidRDefault="00000000" w:rsidRPr="00000000" w14:paraId="0000005C">
            <w:pPr>
              <w:widowControl w:val="0"/>
              <w:spacing w:line="240" w:lineRule="auto"/>
              <w:jc w:val="center"/>
              <w:rPr>
                <w:color w:val="222222"/>
                <w:sz w:val="24"/>
                <w:szCs w:val="24"/>
              </w:rPr>
            </w:pPr>
            <w:r w:rsidDel="00000000" w:rsidR="00000000" w:rsidRPr="00000000">
              <w:rPr>
                <w:color w:val="222222"/>
                <w:sz w:val="24"/>
                <w:szCs w:val="24"/>
                <w:rtl w:val="0"/>
              </w:rPr>
              <w:t xml:space="preserve">Teeth are not for Biting</w:t>
            </w:r>
          </w:p>
          <w:p w:rsidR="00000000" w:rsidDel="00000000" w:rsidP="00000000" w:rsidRDefault="00000000" w:rsidRPr="00000000" w14:paraId="0000005D">
            <w:pPr>
              <w:widowControl w:val="0"/>
              <w:spacing w:line="240" w:lineRule="auto"/>
              <w:jc w:val="center"/>
              <w:rPr>
                <w:color w:val="222222"/>
                <w:sz w:val="24"/>
                <w:szCs w:val="24"/>
              </w:rPr>
            </w:pPr>
            <w:r w:rsidDel="00000000" w:rsidR="00000000" w:rsidRPr="00000000">
              <w:rPr>
                <w:color w:val="222222"/>
                <w:sz w:val="24"/>
                <w:szCs w:val="24"/>
                <w:rtl w:val="0"/>
              </w:rPr>
              <w:t xml:space="preserve">The Colour Monster</w:t>
            </w:r>
          </w:p>
          <w:p w:rsidR="00000000" w:rsidDel="00000000" w:rsidP="00000000" w:rsidRDefault="00000000" w:rsidRPr="00000000" w14:paraId="0000005E">
            <w:pPr>
              <w:widowControl w:val="0"/>
              <w:spacing w:line="240" w:lineRule="auto"/>
              <w:jc w:val="center"/>
              <w:rPr>
                <w:color w:val="222222"/>
                <w:sz w:val="24"/>
                <w:szCs w:val="24"/>
              </w:rPr>
            </w:pPr>
            <w:r w:rsidDel="00000000" w:rsidR="00000000" w:rsidRPr="00000000">
              <w:rPr>
                <w:color w:val="222222"/>
                <w:sz w:val="24"/>
                <w:szCs w:val="24"/>
                <w:rtl w:val="0"/>
              </w:rPr>
              <w:t xml:space="preserve">A Little Bit Worried</w:t>
            </w:r>
          </w:p>
        </w:tc>
      </w:tr>
    </w:tbl>
    <w:p w:rsidR="00000000" w:rsidDel="00000000" w:rsidP="00000000" w:rsidRDefault="00000000" w:rsidRPr="00000000" w14:paraId="00000064">
      <w:pPr>
        <w:jc w:val="center"/>
        <w:rPr/>
      </w:pPr>
      <w:r w:rsidDel="00000000" w:rsidR="00000000" w:rsidRPr="00000000">
        <w:rPr>
          <w:rtl w:val="0"/>
        </w:rPr>
      </w:r>
    </w:p>
    <w:sectPr>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